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F4" w:rsidRDefault="009C72F4"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 xml:space="preserve">АДМИНИСТРАЦИЯ </w:t>
      </w:r>
    </w:p>
    <w:p w:rsidR="009C72F4" w:rsidRPr="00005FB0" w:rsidRDefault="009C72F4"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ГОРОДА ФАТЕЖА</w:t>
      </w:r>
    </w:p>
    <w:p w:rsidR="009C72F4" w:rsidRDefault="009C72F4" w:rsidP="00D455E0">
      <w:pPr>
        <w:jc w:val="center"/>
        <w:rPr>
          <w:rFonts w:ascii="Arial" w:hAnsi="Arial" w:cs="Arial"/>
          <w:b/>
          <w:sz w:val="32"/>
          <w:szCs w:val="32"/>
        </w:rPr>
      </w:pPr>
    </w:p>
    <w:p w:rsidR="009C72F4" w:rsidRPr="008164B6" w:rsidRDefault="009C72F4" w:rsidP="00B41439">
      <w:pPr>
        <w:jc w:val="center"/>
        <w:rPr>
          <w:rFonts w:ascii="Arial" w:hAnsi="Arial" w:cs="Arial"/>
          <w:b/>
          <w:sz w:val="32"/>
          <w:szCs w:val="32"/>
        </w:rPr>
      </w:pPr>
      <w:r w:rsidRPr="008164B6">
        <w:rPr>
          <w:rFonts w:ascii="Arial" w:hAnsi="Arial" w:cs="Arial"/>
          <w:b/>
          <w:sz w:val="32"/>
          <w:szCs w:val="32"/>
        </w:rPr>
        <w:t>ПОСТАНОВЛЕНИЕ</w:t>
      </w:r>
    </w:p>
    <w:p w:rsidR="009C72F4" w:rsidRPr="008164B6" w:rsidRDefault="009C72F4" w:rsidP="00B41439">
      <w:pPr>
        <w:jc w:val="center"/>
        <w:rPr>
          <w:rFonts w:ascii="Arial" w:hAnsi="Arial" w:cs="Arial"/>
          <w:b/>
          <w:sz w:val="32"/>
          <w:szCs w:val="32"/>
        </w:rPr>
      </w:pPr>
      <w:r>
        <w:rPr>
          <w:rFonts w:ascii="Arial" w:hAnsi="Arial" w:cs="Arial"/>
          <w:b/>
          <w:sz w:val="32"/>
          <w:szCs w:val="32"/>
        </w:rPr>
        <w:t>от 07 ноября 2019 года №338</w:t>
      </w:r>
    </w:p>
    <w:p w:rsidR="009C72F4" w:rsidRPr="008164B6" w:rsidRDefault="009C72F4" w:rsidP="00D455E0">
      <w:pPr>
        <w:jc w:val="center"/>
        <w:rPr>
          <w:rFonts w:ascii="Arial" w:hAnsi="Arial" w:cs="Arial"/>
          <w:sz w:val="32"/>
          <w:szCs w:val="32"/>
        </w:rPr>
      </w:pPr>
    </w:p>
    <w:p w:rsidR="009C72F4" w:rsidRDefault="009C72F4" w:rsidP="00B41439">
      <w:pPr>
        <w:jc w:val="center"/>
        <w:rPr>
          <w:rFonts w:ascii="Arial" w:hAnsi="Arial" w:cs="Arial"/>
          <w:b/>
          <w:sz w:val="32"/>
          <w:szCs w:val="32"/>
        </w:rPr>
      </w:pPr>
      <w:r w:rsidRPr="00617F4C">
        <w:rPr>
          <w:rFonts w:ascii="Arial" w:hAnsi="Arial" w:cs="Arial"/>
          <w:b/>
          <w:sz w:val="32"/>
          <w:szCs w:val="32"/>
        </w:rPr>
        <w:t>О продлении срока реализации и внесения изменений в муници</w:t>
      </w:r>
      <w:r>
        <w:rPr>
          <w:rFonts w:ascii="Arial" w:hAnsi="Arial" w:cs="Arial"/>
          <w:b/>
          <w:sz w:val="32"/>
          <w:szCs w:val="32"/>
        </w:rPr>
        <w:t>пальную программу города Фатежа,</w:t>
      </w:r>
    </w:p>
    <w:p w:rsidR="009C72F4" w:rsidRPr="008164B6" w:rsidRDefault="009C72F4" w:rsidP="00B41439">
      <w:pPr>
        <w:jc w:val="center"/>
        <w:rPr>
          <w:rFonts w:ascii="Arial" w:hAnsi="Arial" w:cs="Arial"/>
          <w:b/>
          <w:sz w:val="32"/>
          <w:szCs w:val="32"/>
        </w:rPr>
      </w:pPr>
      <w:r>
        <w:rPr>
          <w:rFonts w:ascii="Arial" w:hAnsi="Arial" w:cs="Arial"/>
          <w:b/>
          <w:sz w:val="32"/>
          <w:szCs w:val="32"/>
        </w:rPr>
        <w:t>утвержденную постановлением Администрации города Фатежа от 30.12.2013 г. №354 «</w:t>
      </w:r>
      <w:r w:rsidRPr="008164B6">
        <w:rPr>
          <w:rFonts w:ascii="Arial" w:hAnsi="Arial" w:cs="Arial"/>
          <w:b/>
          <w:sz w:val="32"/>
          <w:szCs w:val="32"/>
        </w:rPr>
        <w:t>Об утверждении муниципальной программы</w:t>
      </w:r>
      <w:r>
        <w:rPr>
          <w:rFonts w:ascii="Arial" w:hAnsi="Arial" w:cs="Arial"/>
          <w:b/>
          <w:sz w:val="32"/>
          <w:szCs w:val="32"/>
        </w:rPr>
        <w:t xml:space="preserve"> муниципального образования «го</w:t>
      </w:r>
      <w:bookmarkStart w:id="0" w:name="_GoBack"/>
      <w:bookmarkEnd w:id="0"/>
      <w:r>
        <w:rPr>
          <w:rFonts w:ascii="Arial" w:hAnsi="Arial" w:cs="Arial"/>
          <w:b/>
          <w:sz w:val="32"/>
          <w:szCs w:val="32"/>
        </w:rPr>
        <w:t>род Фатеж» «Защита населения и территории от ЧС, обеспечения пожарной безопасности и безопасности людей на водных объектах на 2014-2021 годы»</w:t>
      </w:r>
    </w:p>
    <w:p w:rsidR="009C72F4" w:rsidRDefault="009C72F4" w:rsidP="002F5394">
      <w:pPr>
        <w:jc w:val="center"/>
        <w:rPr>
          <w:sz w:val="28"/>
          <w:szCs w:val="28"/>
        </w:rPr>
      </w:pPr>
    </w:p>
    <w:p w:rsidR="009C72F4" w:rsidRDefault="009C72F4" w:rsidP="002F5394">
      <w:pPr>
        <w:jc w:val="center"/>
        <w:rPr>
          <w:sz w:val="28"/>
          <w:szCs w:val="28"/>
        </w:rPr>
      </w:pPr>
    </w:p>
    <w:p w:rsidR="009C72F4" w:rsidRPr="00617F4C" w:rsidRDefault="009C72F4" w:rsidP="002F5394">
      <w:pPr>
        <w:ind w:firstLine="709"/>
        <w:jc w:val="center"/>
        <w:rPr>
          <w:rFonts w:ascii="Arial" w:hAnsi="Arial" w:cs="Arial"/>
          <w:sz w:val="24"/>
          <w:szCs w:val="24"/>
        </w:rPr>
      </w:pPr>
    </w:p>
    <w:p w:rsidR="009C72F4" w:rsidRDefault="009C72F4" w:rsidP="0068679D">
      <w:pPr>
        <w:ind w:firstLine="709"/>
        <w:jc w:val="both"/>
        <w:rPr>
          <w:rFonts w:ascii="Arial" w:hAnsi="Arial" w:cs="Arial"/>
          <w:sz w:val="24"/>
          <w:szCs w:val="24"/>
        </w:rPr>
      </w:pPr>
      <w:r w:rsidRPr="00617F4C">
        <w:rPr>
          <w:rFonts w:ascii="Arial" w:hAnsi="Arial" w:cs="Arial"/>
          <w:sz w:val="24"/>
          <w:szCs w:val="24"/>
        </w:rPr>
        <w:t xml:space="preserve">В соответствии со статьей 179 Бюджетного кодекса Российской Федерации, постановлением </w:t>
      </w:r>
      <w:r>
        <w:rPr>
          <w:rFonts w:ascii="Arial" w:hAnsi="Arial" w:cs="Arial"/>
          <w:sz w:val="24"/>
          <w:szCs w:val="24"/>
        </w:rPr>
        <w:t>А</w:t>
      </w:r>
      <w:r w:rsidRPr="00617F4C">
        <w:rPr>
          <w:rFonts w:ascii="Arial" w:hAnsi="Arial" w:cs="Arial"/>
          <w:sz w:val="24"/>
          <w:szCs w:val="24"/>
        </w:rPr>
        <w:t xml:space="preserve">дминистрации Фатежа области от 17.10.2014 года № 226 «Об утверждении порядка разработки, реализации и оценки эффективности муниципальных программ города Фатежа </w:t>
      </w:r>
      <w:r>
        <w:rPr>
          <w:rFonts w:ascii="Arial" w:hAnsi="Arial" w:cs="Arial"/>
          <w:sz w:val="24"/>
          <w:szCs w:val="24"/>
        </w:rPr>
        <w:t>А</w:t>
      </w:r>
      <w:r w:rsidRPr="00617F4C">
        <w:rPr>
          <w:rFonts w:ascii="Arial" w:hAnsi="Arial" w:cs="Arial"/>
          <w:sz w:val="24"/>
          <w:szCs w:val="24"/>
        </w:rPr>
        <w:t>дминистрация города Фатежа постановляет:</w:t>
      </w:r>
    </w:p>
    <w:p w:rsidR="009C72F4" w:rsidRPr="00617F4C" w:rsidRDefault="009C72F4" w:rsidP="0068679D">
      <w:pPr>
        <w:ind w:firstLine="709"/>
        <w:jc w:val="both"/>
        <w:rPr>
          <w:rFonts w:ascii="Arial" w:hAnsi="Arial" w:cs="Arial"/>
          <w:sz w:val="24"/>
          <w:szCs w:val="24"/>
        </w:rPr>
      </w:pPr>
      <w:r w:rsidRPr="00617F4C">
        <w:rPr>
          <w:rFonts w:ascii="Arial" w:hAnsi="Arial" w:cs="Arial"/>
          <w:sz w:val="24"/>
          <w:szCs w:val="24"/>
        </w:rPr>
        <w:t xml:space="preserve">1. Продлить срок реализации </w:t>
      </w:r>
      <w:r>
        <w:rPr>
          <w:rFonts w:ascii="Arial" w:hAnsi="Arial" w:cs="Arial"/>
          <w:sz w:val="24"/>
          <w:szCs w:val="24"/>
        </w:rPr>
        <w:t>и внести изменения в м</w:t>
      </w:r>
      <w:r w:rsidRPr="00617F4C">
        <w:rPr>
          <w:rFonts w:ascii="Arial" w:hAnsi="Arial" w:cs="Arial"/>
          <w:sz w:val="24"/>
          <w:szCs w:val="24"/>
        </w:rPr>
        <w:t>униципальн</w:t>
      </w:r>
      <w:r>
        <w:rPr>
          <w:rFonts w:ascii="Arial" w:hAnsi="Arial" w:cs="Arial"/>
          <w:sz w:val="24"/>
          <w:szCs w:val="24"/>
        </w:rPr>
        <w:t>ую</w:t>
      </w:r>
      <w:r w:rsidRPr="00617F4C">
        <w:rPr>
          <w:rFonts w:ascii="Arial" w:hAnsi="Arial" w:cs="Arial"/>
          <w:sz w:val="24"/>
          <w:szCs w:val="24"/>
        </w:rPr>
        <w:t xml:space="preserve"> программ</w:t>
      </w:r>
      <w:r>
        <w:rPr>
          <w:rFonts w:ascii="Arial" w:hAnsi="Arial" w:cs="Arial"/>
          <w:sz w:val="24"/>
          <w:szCs w:val="24"/>
        </w:rPr>
        <w:t>у</w:t>
      </w:r>
      <w:r w:rsidRPr="00617F4C">
        <w:rPr>
          <w:rFonts w:ascii="Arial" w:hAnsi="Arial" w:cs="Arial"/>
          <w:sz w:val="24"/>
          <w:szCs w:val="24"/>
        </w:rPr>
        <w:t xml:space="preserve"> «</w:t>
      </w:r>
      <w:r w:rsidRPr="002A3693">
        <w:rPr>
          <w:rFonts w:ascii="Arial" w:hAnsi="Arial" w:cs="Arial"/>
          <w:sz w:val="24"/>
          <w:szCs w:val="24"/>
        </w:rPr>
        <w:t xml:space="preserve">«Защита населения и территории от ЧС, обеспечения пожарной безопасности и безопасности людей на водных объектах </w:t>
      </w:r>
      <w:r w:rsidRPr="00617F4C">
        <w:rPr>
          <w:rFonts w:ascii="Arial" w:hAnsi="Arial" w:cs="Arial"/>
          <w:sz w:val="24"/>
          <w:szCs w:val="24"/>
        </w:rPr>
        <w:t>на 2014-202</w:t>
      </w:r>
      <w:r>
        <w:rPr>
          <w:rFonts w:ascii="Arial" w:hAnsi="Arial" w:cs="Arial"/>
          <w:sz w:val="24"/>
          <w:szCs w:val="24"/>
        </w:rPr>
        <w:t>1</w:t>
      </w:r>
      <w:r w:rsidRPr="00617F4C">
        <w:rPr>
          <w:rFonts w:ascii="Arial" w:hAnsi="Arial" w:cs="Arial"/>
          <w:sz w:val="24"/>
          <w:szCs w:val="24"/>
        </w:rPr>
        <w:t xml:space="preserve"> годы» на 202</w:t>
      </w:r>
      <w:r>
        <w:rPr>
          <w:rFonts w:ascii="Arial" w:hAnsi="Arial" w:cs="Arial"/>
          <w:sz w:val="24"/>
          <w:szCs w:val="24"/>
        </w:rPr>
        <w:t>2</w:t>
      </w:r>
      <w:r w:rsidRPr="00617F4C">
        <w:rPr>
          <w:rFonts w:ascii="Arial" w:hAnsi="Arial" w:cs="Arial"/>
          <w:sz w:val="24"/>
          <w:szCs w:val="24"/>
        </w:rPr>
        <w:t xml:space="preserve"> год, утвержденной постановлением Администрации города Фатежа от </w:t>
      </w:r>
      <w:r>
        <w:rPr>
          <w:rFonts w:ascii="Arial" w:hAnsi="Arial" w:cs="Arial"/>
          <w:sz w:val="24"/>
          <w:szCs w:val="24"/>
        </w:rPr>
        <w:t>30</w:t>
      </w:r>
      <w:r w:rsidRPr="00617F4C">
        <w:rPr>
          <w:rFonts w:ascii="Arial" w:hAnsi="Arial" w:cs="Arial"/>
          <w:sz w:val="24"/>
          <w:szCs w:val="24"/>
        </w:rPr>
        <w:t xml:space="preserve"> </w:t>
      </w:r>
      <w:r>
        <w:rPr>
          <w:rFonts w:ascii="Arial" w:hAnsi="Arial" w:cs="Arial"/>
          <w:sz w:val="24"/>
          <w:szCs w:val="24"/>
        </w:rPr>
        <w:t>декабря</w:t>
      </w:r>
      <w:r w:rsidRPr="00617F4C">
        <w:rPr>
          <w:rFonts w:ascii="Arial" w:hAnsi="Arial" w:cs="Arial"/>
          <w:sz w:val="24"/>
          <w:szCs w:val="24"/>
        </w:rPr>
        <w:t xml:space="preserve"> </w:t>
      </w:r>
      <w:smartTag w:uri="urn:schemas-microsoft-com:office:smarttags" w:element="metricconverter">
        <w:smartTagPr>
          <w:attr w:name="ProductID" w:val="2013 г"/>
        </w:smartTagPr>
        <w:r w:rsidRPr="00617F4C">
          <w:rPr>
            <w:rFonts w:ascii="Arial" w:hAnsi="Arial" w:cs="Arial"/>
            <w:sz w:val="24"/>
            <w:szCs w:val="24"/>
          </w:rPr>
          <w:t>201</w:t>
        </w:r>
        <w:r>
          <w:rPr>
            <w:rFonts w:ascii="Arial" w:hAnsi="Arial" w:cs="Arial"/>
            <w:sz w:val="24"/>
            <w:szCs w:val="24"/>
          </w:rPr>
          <w:t>3</w:t>
        </w:r>
        <w:r w:rsidRPr="00617F4C">
          <w:rPr>
            <w:rFonts w:ascii="Arial" w:hAnsi="Arial" w:cs="Arial"/>
            <w:sz w:val="24"/>
            <w:szCs w:val="24"/>
          </w:rPr>
          <w:t xml:space="preserve"> г</w:t>
        </w:r>
      </w:smartTag>
      <w:r w:rsidRPr="00617F4C">
        <w:rPr>
          <w:rFonts w:ascii="Arial" w:hAnsi="Arial" w:cs="Arial"/>
          <w:sz w:val="24"/>
          <w:szCs w:val="24"/>
        </w:rPr>
        <w:t>. №</w:t>
      </w:r>
      <w:r>
        <w:rPr>
          <w:rFonts w:ascii="Arial" w:hAnsi="Arial" w:cs="Arial"/>
          <w:sz w:val="24"/>
          <w:szCs w:val="24"/>
        </w:rPr>
        <w:t>35</w:t>
      </w:r>
      <w:r w:rsidRPr="00617F4C">
        <w:rPr>
          <w:rFonts w:ascii="Arial" w:hAnsi="Arial" w:cs="Arial"/>
          <w:sz w:val="24"/>
          <w:szCs w:val="24"/>
        </w:rPr>
        <w:t>4 в новой редакции (приложение).</w:t>
      </w:r>
    </w:p>
    <w:p w:rsidR="009C72F4" w:rsidRPr="00617F4C" w:rsidRDefault="009C72F4" w:rsidP="0068679D">
      <w:pPr>
        <w:ind w:firstLine="709"/>
        <w:jc w:val="both"/>
        <w:rPr>
          <w:rFonts w:ascii="Arial" w:hAnsi="Arial" w:cs="Arial"/>
          <w:sz w:val="24"/>
          <w:szCs w:val="24"/>
        </w:rPr>
      </w:pPr>
      <w:r w:rsidRPr="00617F4C">
        <w:rPr>
          <w:rFonts w:ascii="Arial" w:hAnsi="Arial" w:cs="Arial"/>
          <w:sz w:val="24"/>
          <w:szCs w:val="24"/>
        </w:rPr>
        <w:t>2.Контроль за выполнением настоящего постановления оставляю за собой.</w:t>
      </w:r>
    </w:p>
    <w:p w:rsidR="009C72F4" w:rsidRDefault="009C72F4" w:rsidP="0068679D">
      <w:pPr>
        <w:ind w:firstLine="709"/>
        <w:jc w:val="both"/>
        <w:rPr>
          <w:sz w:val="28"/>
          <w:szCs w:val="28"/>
        </w:rPr>
      </w:pPr>
      <w:r w:rsidRPr="00617F4C">
        <w:rPr>
          <w:rFonts w:ascii="Arial" w:hAnsi="Arial" w:cs="Arial"/>
          <w:sz w:val="24"/>
          <w:szCs w:val="24"/>
        </w:rPr>
        <w:t>3. Постановление вступает в силу со дня его подписания и подлежит ра</w:t>
      </w:r>
      <w:r>
        <w:rPr>
          <w:rFonts w:ascii="Arial" w:hAnsi="Arial" w:cs="Arial"/>
          <w:sz w:val="24"/>
          <w:szCs w:val="24"/>
        </w:rPr>
        <w:t>змещению на официальном сайте А</w:t>
      </w:r>
      <w:r w:rsidRPr="00617F4C">
        <w:rPr>
          <w:rFonts w:ascii="Arial" w:hAnsi="Arial" w:cs="Arial"/>
          <w:sz w:val="24"/>
          <w:szCs w:val="24"/>
        </w:rPr>
        <w:t>дминистрации города Фатежа в сети «Интернет».</w:t>
      </w:r>
    </w:p>
    <w:p w:rsidR="009C72F4" w:rsidRDefault="009C72F4" w:rsidP="0068679D">
      <w:pPr>
        <w:ind w:firstLine="709"/>
        <w:jc w:val="both"/>
        <w:rPr>
          <w:sz w:val="28"/>
          <w:szCs w:val="28"/>
        </w:rPr>
      </w:pPr>
    </w:p>
    <w:p w:rsidR="009C72F4" w:rsidRDefault="009C72F4" w:rsidP="0068679D">
      <w:pPr>
        <w:rPr>
          <w:rFonts w:ascii="Arial" w:hAnsi="Arial" w:cs="Arial"/>
          <w:sz w:val="24"/>
          <w:szCs w:val="24"/>
        </w:rPr>
      </w:pPr>
    </w:p>
    <w:p w:rsidR="009C72F4" w:rsidRDefault="009C72F4" w:rsidP="0068679D">
      <w:pPr>
        <w:rPr>
          <w:rFonts w:ascii="Arial" w:hAnsi="Arial" w:cs="Arial"/>
          <w:sz w:val="24"/>
          <w:szCs w:val="24"/>
        </w:rPr>
      </w:pPr>
    </w:p>
    <w:p w:rsidR="009C72F4" w:rsidRDefault="009C72F4" w:rsidP="0068679D">
      <w:pPr>
        <w:rPr>
          <w:rFonts w:ascii="Arial" w:hAnsi="Arial" w:cs="Arial"/>
          <w:sz w:val="24"/>
          <w:szCs w:val="24"/>
        </w:rPr>
      </w:pPr>
      <w:r w:rsidRPr="002F56EA">
        <w:rPr>
          <w:rFonts w:ascii="Arial" w:hAnsi="Arial" w:cs="Arial"/>
          <w:sz w:val="24"/>
          <w:szCs w:val="24"/>
        </w:rPr>
        <w:t xml:space="preserve">Глава города Фатежа                     </w:t>
      </w:r>
      <w:r>
        <w:rPr>
          <w:rFonts w:ascii="Arial" w:hAnsi="Arial" w:cs="Arial"/>
          <w:sz w:val="24"/>
          <w:szCs w:val="24"/>
        </w:rPr>
        <w:t xml:space="preserve">            </w:t>
      </w:r>
      <w:r w:rsidRPr="002F56EA">
        <w:rPr>
          <w:rFonts w:ascii="Arial" w:hAnsi="Arial" w:cs="Arial"/>
          <w:sz w:val="24"/>
          <w:szCs w:val="24"/>
        </w:rPr>
        <w:t xml:space="preserve">                                   </w:t>
      </w:r>
      <w:r>
        <w:rPr>
          <w:rFonts w:ascii="Arial" w:hAnsi="Arial" w:cs="Arial"/>
          <w:sz w:val="24"/>
          <w:szCs w:val="24"/>
        </w:rPr>
        <w:t xml:space="preserve">   </w:t>
      </w:r>
      <w:r w:rsidRPr="002F56EA">
        <w:rPr>
          <w:rFonts w:ascii="Arial" w:hAnsi="Arial" w:cs="Arial"/>
          <w:sz w:val="24"/>
          <w:szCs w:val="24"/>
        </w:rPr>
        <w:t xml:space="preserve">     </w:t>
      </w:r>
      <w:r>
        <w:rPr>
          <w:rFonts w:ascii="Arial" w:hAnsi="Arial" w:cs="Arial"/>
          <w:sz w:val="24"/>
          <w:szCs w:val="24"/>
        </w:rPr>
        <w:t xml:space="preserve">    </w:t>
      </w:r>
      <w:r w:rsidRPr="002F56EA">
        <w:rPr>
          <w:rFonts w:ascii="Arial" w:hAnsi="Arial" w:cs="Arial"/>
          <w:sz w:val="24"/>
          <w:szCs w:val="24"/>
        </w:rPr>
        <w:t>Е.В.Лобов</w:t>
      </w:r>
    </w:p>
    <w:p w:rsidR="009C72F4" w:rsidRDefault="009C72F4" w:rsidP="0068679D">
      <w:pPr>
        <w:ind w:firstLine="709"/>
        <w:rPr>
          <w:rFonts w:ascii="Arial" w:hAnsi="Arial" w:cs="Arial"/>
          <w:sz w:val="24"/>
          <w:szCs w:val="24"/>
        </w:rPr>
      </w:pPr>
    </w:p>
    <w:p w:rsidR="009C72F4" w:rsidRDefault="009C72F4" w:rsidP="004B698C">
      <w:pPr>
        <w:spacing w:line="276" w:lineRule="auto"/>
        <w:rPr>
          <w:rFonts w:ascii="Arial" w:hAnsi="Arial" w:cs="Arial"/>
          <w:sz w:val="24"/>
          <w:szCs w:val="24"/>
        </w:rPr>
      </w:pPr>
    </w:p>
    <w:p w:rsidR="009C72F4" w:rsidRDefault="009C72F4" w:rsidP="004B698C">
      <w:pPr>
        <w:spacing w:line="276" w:lineRule="auto"/>
        <w:rPr>
          <w:rFonts w:ascii="Arial" w:hAnsi="Arial" w:cs="Arial"/>
          <w:sz w:val="24"/>
          <w:szCs w:val="24"/>
        </w:rPr>
      </w:pPr>
    </w:p>
    <w:p w:rsidR="009C72F4" w:rsidRDefault="009C72F4" w:rsidP="002F5394">
      <w:pPr>
        <w:jc w:val="right"/>
        <w:rPr>
          <w:rFonts w:ascii="Arial" w:hAnsi="Arial" w:cs="Arial"/>
          <w:sz w:val="24"/>
          <w:szCs w:val="24"/>
        </w:rPr>
      </w:pPr>
    </w:p>
    <w:p w:rsidR="009C72F4" w:rsidRDefault="009C72F4" w:rsidP="002F5394">
      <w:pPr>
        <w:jc w:val="right"/>
        <w:rPr>
          <w:rFonts w:ascii="Arial" w:hAnsi="Arial" w:cs="Arial"/>
          <w:sz w:val="24"/>
          <w:szCs w:val="24"/>
        </w:rPr>
      </w:pPr>
    </w:p>
    <w:p w:rsidR="009C72F4" w:rsidRDefault="009C72F4" w:rsidP="002F5394">
      <w:pPr>
        <w:jc w:val="right"/>
        <w:rPr>
          <w:rFonts w:ascii="Arial" w:hAnsi="Arial" w:cs="Arial"/>
          <w:sz w:val="24"/>
          <w:szCs w:val="24"/>
        </w:rPr>
      </w:pPr>
    </w:p>
    <w:p w:rsidR="009C72F4" w:rsidRDefault="009C72F4" w:rsidP="002F5394">
      <w:pPr>
        <w:jc w:val="right"/>
        <w:rPr>
          <w:rFonts w:ascii="Arial" w:hAnsi="Arial" w:cs="Arial"/>
          <w:sz w:val="24"/>
          <w:szCs w:val="24"/>
        </w:rPr>
      </w:pPr>
    </w:p>
    <w:p w:rsidR="009C72F4" w:rsidRDefault="009C72F4" w:rsidP="002F5394">
      <w:pPr>
        <w:jc w:val="right"/>
        <w:rPr>
          <w:rFonts w:ascii="Arial" w:hAnsi="Arial" w:cs="Arial"/>
          <w:sz w:val="24"/>
          <w:szCs w:val="24"/>
        </w:rPr>
      </w:pPr>
    </w:p>
    <w:p w:rsidR="009C72F4" w:rsidRDefault="009C72F4" w:rsidP="002F5394">
      <w:pPr>
        <w:jc w:val="right"/>
        <w:rPr>
          <w:rFonts w:ascii="Arial" w:hAnsi="Arial" w:cs="Arial"/>
          <w:sz w:val="24"/>
          <w:szCs w:val="24"/>
        </w:rPr>
      </w:pPr>
    </w:p>
    <w:p w:rsidR="009C72F4" w:rsidRPr="0068679D" w:rsidRDefault="009C72F4" w:rsidP="0068679D">
      <w:pPr>
        <w:jc w:val="right"/>
        <w:rPr>
          <w:rFonts w:ascii="Arial" w:hAnsi="Arial" w:cs="Arial"/>
          <w:sz w:val="24"/>
          <w:szCs w:val="24"/>
        </w:rPr>
      </w:pPr>
      <w:r w:rsidRPr="0068679D">
        <w:rPr>
          <w:rFonts w:ascii="Arial" w:hAnsi="Arial" w:cs="Arial"/>
          <w:sz w:val="24"/>
          <w:szCs w:val="24"/>
        </w:rPr>
        <w:t>Утверждена</w:t>
      </w:r>
    </w:p>
    <w:p w:rsidR="009C72F4" w:rsidRPr="0068679D" w:rsidRDefault="009C72F4" w:rsidP="0068679D">
      <w:pPr>
        <w:ind w:left="5580" w:hanging="4872"/>
        <w:jc w:val="right"/>
        <w:rPr>
          <w:rFonts w:ascii="Arial" w:hAnsi="Arial" w:cs="Arial"/>
          <w:sz w:val="24"/>
          <w:szCs w:val="24"/>
        </w:rPr>
      </w:pPr>
      <w:r w:rsidRPr="0068679D">
        <w:rPr>
          <w:rFonts w:ascii="Arial" w:hAnsi="Arial" w:cs="Arial"/>
          <w:sz w:val="24"/>
          <w:szCs w:val="24"/>
        </w:rPr>
        <w:t>Постановлением</w:t>
      </w:r>
    </w:p>
    <w:p w:rsidR="009C72F4" w:rsidRPr="0068679D" w:rsidRDefault="009C72F4" w:rsidP="0068679D">
      <w:pPr>
        <w:ind w:left="5580" w:hanging="4872"/>
        <w:jc w:val="right"/>
        <w:rPr>
          <w:rFonts w:ascii="Arial" w:hAnsi="Arial" w:cs="Arial"/>
          <w:sz w:val="24"/>
          <w:szCs w:val="24"/>
        </w:rPr>
      </w:pPr>
      <w:r w:rsidRPr="0068679D">
        <w:rPr>
          <w:rFonts w:ascii="Arial" w:hAnsi="Arial" w:cs="Arial"/>
          <w:sz w:val="24"/>
          <w:szCs w:val="24"/>
        </w:rPr>
        <w:t>Администрации города Фатежа</w:t>
      </w:r>
    </w:p>
    <w:p w:rsidR="009C72F4" w:rsidRPr="0068679D" w:rsidRDefault="009C72F4" w:rsidP="0068679D">
      <w:pPr>
        <w:ind w:left="5580" w:hanging="4872"/>
        <w:jc w:val="right"/>
        <w:rPr>
          <w:rFonts w:ascii="Arial" w:hAnsi="Arial" w:cs="Arial"/>
          <w:sz w:val="24"/>
          <w:szCs w:val="24"/>
        </w:rPr>
      </w:pPr>
      <w:r w:rsidRPr="0068679D">
        <w:rPr>
          <w:rFonts w:ascii="Arial" w:hAnsi="Arial" w:cs="Arial"/>
          <w:sz w:val="24"/>
          <w:szCs w:val="24"/>
        </w:rPr>
        <w:t>от 07 ноября 2019г. №338</w:t>
      </w:r>
    </w:p>
    <w:p w:rsidR="009C72F4" w:rsidRDefault="009C72F4" w:rsidP="0068679D">
      <w:pPr>
        <w:jc w:val="right"/>
        <w:rPr>
          <w:rFonts w:ascii="Arial" w:hAnsi="Arial" w:cs="Arial"/>
          <w:sz w:val="24"/>
          <w:szCs w:val="24"/>
        </w:rPr>
      </w:pPr>
      <w:r w:rsidRPr="0068679D">
        <w:rPr>
          <w:rFonts w:ascii="Arial" w:hAnsi="Arial" w:cs="Arial"/>
          <w:sz w:val="24"/>
          <w:szCs w:val="24"/>
        </w:rPr>
        <w:t xml:space="preserve">О продлении срока </w:t>
      </w:r>
      <w:r>
        <w:rPr>
          <w:rFonts w:ascii="Arial" w:hAnsi="Arial" w:cs="Arial"/>
          <w:sz w:val="24"/>
          <w:szCs w:val="24"/>
        </w:rPr>
        <w:t>реализации и внесения изменений</w:t>
      </w:r>
    </w:p>
    <w:p w:rsidR="009C72F4" w:rsidRPr="0068679D" w:rsidRDefault="009C72F4" w:rsidP="0068679D">
      <w:pPr>
        <w:jc w:val="right"/>
        <w:rPr>
          <w:rFonts w:ascii="Arial" w:hAnsi="Arial" w:cs="Arial"/>
          <w:sz w:val="24"/>
          <w:szCs w:val="24"/>
        </w:rPr>
      </w:pPr>
      <w:r w:rsidRPr="0068679D">
        <w:rPr>
          <w:rFonts w:ascii="Arial" w:hAnsi="Arial" w:cs="Arial"/>
          <w:sz w:val="24"/>
          <w:szCs w:val="24"/>
        </w:rPr>
        <w:t>в муниципальную программу города Фатежа,</w:t>
      </w:r>
    </w:p>
    <w:p w:rsidR="009C72F4" w:rsidRDefault="009C72F4" w:rsidP="0068679D">
      <w:pPr>
        <w:jc w:val="right"/>
        <w:rPr>
          <w:rFonts w:ascii="Arial" w:hAnsi="Arial" w:cs="Arial"/>
          <w:sz w:val="24"/>
          <w:szCs w:val="24"/>
        </w:rPr>
      </w:pPr>
      <w:r w:rsidRPr="0068679D">
        <w:rPr>
          <w:rFonts w:ascii="Arial" w:hAnsi="Arial" w:cs="Arial"/>
          <w:sz w:val="24"/>
          <w:szCs w:val="24"/>
        </w:rPr>
        <w:t>утвержденную постановлен</w:t>
      </w:r>
      <w:r>
        <w:rPr>
          <w:rFonts w:ascii="Arial" w:hAnsi="Arial" w:cs="Arial"/>
          <w:sz w:val="24"/>
          <w:szCs w:val="24"/>
        </w:rPr>
        <w:t>ием Администрации города Фатежа</w:t>
      </w:r>
    </w:p>
    <w:p w:rsidR="009C72F4" w:rsidRDefault="009C72F4" w:rsidP="0068679D">
      <w:pPr>
        <w:jc w:val="right"/>
        <w:rPr>
          <w:rFonts w:ascii="Arial" w:hAnsi="Arial" w:cs="Arial"/>
          <w:sz w:val="24"/>
          <w:szCs w:val="24"/>
        </w:rPr>
      </w:pPr>
      <w:r w:rsidRPr="0068679D">
        <w:rPr>
          <w:rFonts w:ascii="Arial" w:hAnsi="Arial" w:cs="Arial"/>
          <w:sz w:val="24"/>
          <w:szCs w:val="24"/>
        </w:rPr>
        <w:t>от 30.12.2013 г. №354 «Об утверждении муниципальной</w:t>
      </w:r>
    </w:p>
    <w:p w:rsidR="009C72F4" w:rsidRDefault="009C72F4" w:rsidP="0068679D">
      <w:pPr>
        <w:jc w:val="right"/>
        <w:rPr>
          <w:rFonts w:ascii="Arial" w:hAnsi="Arial" w:cs="Arial"/>
          <w:sz w:val="24"/>
          <w:szCs w:val="24"/>
        </w:rPr>
      </w:pPr>
      <w:r w:rsidRPr="0068679D">
        <w:rPr>
          <w:rFonts w:ascii="Arial" w:hAnsi="Arial" w:cs="Arial"/>
          <w:sz w:val="24"/>
          <w:szCs w:val="24"/>
        </w:rPr>
        <w:t xml:space="preserve"> программы муниципального образования «город Фатеж»</w:t>
      </w:r>
    </w:p>
    <w:p w:rsidR="009C72F4" w:rsidRDefault="009C72F4" w:rsidP="0068679D">
      <w:pPr>
        <w:jc w:val="right"/>
        <w:rPr>
          <w:rFonts w:ascii="Arial" w:hAnsi="Arial" w:cs="Arial"/>
          <w:sz w:val="24"/>
          <w:szCs w:val="24"/>
        </w:rPr>
      </w:pPr>
      <w:r w:rsidRPr="0068679D">
        <w:rPr>
          <w:rFonts w:ascii="Arial" w:hAnsi="Arial" w:cs="Arial"/>
          <w:sz w:val="24"/>
          <w:szCs w:val="24"/>
        </w:rPr>
        <w:t xml:space="preserve"> «Защита населения и территории от ЧС, обеспечения</w:t>
      </w:r>
    </w:p>
    <w:p w:rsidR="009C72F4" w:rsidRDefault="009C72F4" w:rsidP="0068679D">
      <w:pPr>
        <w:jc w:val="right"/>
        <w:rPr>
          <w:rFonts w:ascii="Arial" w:hAnsi="Arial" w:cs="Arial"/>
          <w:sz w:val="24"/>
          <w:szCs w:val="24"/>
        </w:rPr>
      </w:pPr>
      <w:r w:rsidRPr="0068679D">
        <w:rPr>
          <w:rFonts w:ascii="Arial" w:hAnsi="Arial" w:cs="Arial"/>
          <w:sz w:val="24"/>
          <w:szCs w:val="24"/>
        </w:rPr>
        <w:t>пожарной бе</w:t>
      </w:r>
      <w:r>
        <w:rPr>
          <w:rFonts w:ascii="Arial" w:hAnsi="Arial" w:cs="Arial"/>
          <w:sz w:val="24"/>
          <w:szCs w:val="24"/>
        </w:rPr>
        <w:t>зопасности и безопасности людей</w:t>
      </w:r>
    </w:p>
    <w:p w:rsidR="009C72F4" w:rsidRPr="0068679D" w:rsidRDefault="009C72F4" w:rsidP="0068679D">
      <w:pPr>
        <w:jc w:val="right"/>
        <w:rPr>
          <w:rFonts w:ascii="Arial" w:hAnsi="Arial" w:cs="Arial"/>
          <w:sz w:val="24"/>
          <w:szCs w:val="24"/>
        </w:rPr>
      </w:pPr>
      <w:r w:rsidRPr="0068679D">
        <w:rPr>
          <w:rFonts w:ascii="Arial" w:hAnsi="Arial" w:cs="Arial"/>
          <w:sz w:val="24"/>
          <w:szCs w:val="24"/>
        </w:rPr>
        <w:t>на водных объектах на 2014-2021 годы»</w:t>
      </w:r>
    </w:p>
    <w:p w:rsidR="009C72F4" w:rsidRPr="00D455E0" w:rsidRDefault="009C72F4" w:rsidP="00083C4F">
      <w:pPr>
        <w:widowControl/>
        <w:autoSpaceDE/>
        <w:autoSpaceDN/>
        <w:adjustRightInd/>
        <w:jc w:val="center"/>
        <w:rPr>
          <w:rFonts w:ascii="Arial" w:hAnsi="Arial" w:cs="Arial"/>
          <w:sz w:val="24"/>
          <w:szCs w:val="24"/>
          <w:lang w:eastAsia="en-US"/>
        </w:rPr>
      </w:pPr>
    </w:p>
    <w:p w:rsidR="009C72F4" w:rsidRPr="00D455E0" w:rsidRDefault="009C72F4" w:rsidP="00083C4F">
      <w:pPr>
        <w:widowControl/>
        <w:tabs>
          <w:tab w:val="left" w:pos="5640"/>
        </w:tabs>
        <w:autoSpaceDE/>
        <w:autoSpaceDN/>
        <w:adjustRightInd/>
        <w:jc w:val="center"/>
        <w:rPr>
          <w:rFonts w:ascii="Arial" w:hAnsi="Arial" w:cs="Arial"/>
          <w:sz w:val="24"/>
          <w:szCs w:val="24"/>
          <w:lang w:eastAsia="en-US"/>
        </w:rPr>
      </w:pPr>
    </w:p>
    <w:p w:rsidR="009C72F4" w:rsidRPr="00D455E0" w:rsidRDefault="009C72F4" w:rsidP="00083C4F">
      <w:pPr>
        <w:widowControl/>
        <w:autoSpaceDE/>
        <w:autoSpaceDN/>
        <w:adjustRightInd/>
        <w:jc w:val="center"/>
        <w:rPr>
          <w:rFonts w:ascii="Arial" w:hAnsi="Arial" w:cs="Arial"/>
          <w:sz w:val="24"/>
          <w:szCs w:val="24"/>
          <w:lang w:eastAsia="en-US"/>
        </w:rPr>
      </w:pPr>
    </w:p>
    <w:p w:rsidR="009C72F4" w:rsidRPr="00BA752E" w:rsidRDefault="009C72F4" w:rsidP="00D455E0">
      <w:pPr>
        <w:widowControl/>
        <w:jc w:val="center"/>
        <w:rPr>
          <w:rFonts w:ascii="Arial" w:hAnsi="Arial" w:cs="Arial"/>
          <w:b/>
          <w:bCs/>
          <w:sz w:val="32"/>
          <w:szCs w:val="32"/>
        </w:rPr>
      </w:pPr>
      <w:r w:rsidRPr="00BA752E">
        <w:rPr>
          <w:rFonts w:ascii="Arial" w:hAnsi="Arial" w:cs="Arial"/>
          <w:b/>
          <w:bCs/>
          <w:sz w:val="32"/>
          <w:szCs w:val="32"/>
        </w:rPr>
        <w:t>Муниципальная программа города Фатежа</w:t>
      </w:r>
    </w:p>
    <w:p w:rsidR="009C72F4" w:rsidRPr="00BA752E" w:rsidRDefault="009C72F4" w:rsidP="00D455E0">
      <w:pPr>
        <w:widowControl/>
        <w:jc w:val="center"/>
        <w:rPr>
          <w:rFonts w:ascii="Arial" w:hAnsi="Arial" w:cs="Arial"/>
          <w:b/>
          <w:bCs/>
          <w:sz w:val="32"/>
          <w:szCs w:val="32"/>
        </w:rPr>
      </w:pPr>
      <w:r w:rsidRPr="00BA752E">
        <w:rPr>
          <w:rFonts w:ascii="Arial" w:hAnsi="Arial" w:cs="Arial"/>
          <w:b/>
          <w:bCs/>
          <w:sz w:val="32"/>
          <w:szCs w:val="32"/>
        </w:rPr>
        <w:t>«Защита населения и территории от ЧС, обеспечения пожарной безопасности и безопасности людей на водных объектах на 2014-2022 годы»</w:t>
      </w:r>
    </w:p>
    <w:p w:rsidR="009C72F4" w:rsidRPr="00BA752E" w:rsidRDefault="009C72F4" w:rsidP="00D455E0">
      <w:pPr>
        <w:widowControl/>
        <w:jc w:val="center"/>
        <w:rPr>
          <w:rFonts w:ascii="Arial" w:hAnsi="Arial" w:cs="Arial"/>
          <w:b/>
          <w:bCs/>
          <w:sz w:val="32"/>
          <w:szCs w:val="32"/>
        </w:rPr>
      </w:pPr>
    </w:p>
    <w:p w:rsidR="009C72F4" w:rsidRPr="00BA752E" w:rsidRDefault="009C72F4" w:rsidP="00D455E0">
      <w:pPr>
        <w:widowControl/>
        <w:jc w:val="center"/>
        <w:outlineLvl w:val="1"/>
        <w:rPr>
          <w:rFonts w:ascii="Arial" w:hAnsi="Arial" w:cs="Arial"/>
          <w:b/>
          <w:bCs/>
          <w:sz w:val="32"/>
          <w:szCs w:val="32"/>
        </w:rPr>
      </w:pPr>
      <w:r w:rsidRPr="00BA752E">
        <w:rPr>
          <w:rFonts w:ascii="Arial" w:hAnsi="Arial" w:cs="Arial"/>
          <w:b/>
          <w:bCs/>
          <w:sz w:val="32"/>
          <w:szCs w:val="32"/>
        </w:rPr>
        <w:t>ПАСПОРТ</w:t>
      </w:r>
    </w:p>
    <w:p w:rsidR="009C72F4" w:rsidRPr="00BA752E" w:rsidRDefault="009C72F4" w:rsidP="00D455E0">
      <w:pPr>
        <w:widowControl/>
        <w:jc w:val="center"/>
        <w:rPr>
          <w:rFonts w:ascii="Arial" w:hAnsi="Arial" w:cs="Arial"/>
          <w:b/>
          <w:sz w:val="32"/>
          <w:szCs w:val="32"/>
        </w:rPr>
      </w:pPr>
      <w:r w:rsidRPr="00BA752E">
        <w:rPr>
          <w:rFonts w:ascii="Arial" w:hAnsi="Arial" w:cs="Arial"/>
          <w:b/>
          <w:sz w:val="32"/>
          <w:szCs w:val="32"/>
        </w:rPr>
        <w:t>муниципальной программы города Фатежа</w:t>
      </w:r>
    </w:p>
    <w:p w:rsidR="009C72F4" w:rsidRPr="00BA752E" w:rsidRDefault="009C72F4" w:rsidP="00D455E0">
      <w:pPr>
        <w:widowControl/>
        <w:jc w:val="center"/>
        <w:rPr>
          <w:rFonts w:ascii="Arial" w:hAnsi="Arial" w:cs="Arial"/>
          <w:b/>
          <w:sz w:val="32"/>
          <w:szCs w:val="32"/>
        </w:rPr>
      </w:pPr>
      <w:r w:rsidRPr="00BA752E">
        <w:rPr>
          <w:rFonts w:ascii="Arial" w:hAnsi="Arial" w:cs="Arial"/>
          <w:b/>
          <w:sz w:val="32"/>
          <w:szCs w:val="32"/>
        </w:rPr>
        <w:t>«Защита населения и территории от ЧС, обеспечения пожарной безопасности и безопасности людей на водных объектах на 2014-20212 годы»</w:t>
      </w:r>
    </w:p>
    <w:p w:rsidR="009C72F4" w:rsidRPr="00D42239" w:rsidRDefault="009C72F4" w:rsidP="00D455E0">
      <w:pPr>
        <w:widowControl/>
        <w:jc w:val="center"/>
        <w:rPr>
          <w:rFonts w:ascii="Arial" w:hAnsi="Arial" w:cs="Arial"/>
          <w:b/>
          <w:sz w:val="24"/>
          <w:szCs w:val="24"/>
        </w:rPr>
      </w:pPr>
    </w:p>
    <w:tbl>
      <w:tblPr>
        <w:tblW w:w="9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6836"/>
      </w:tblGrid>
      <w:tr w:rsidR="009C72F4" w:rsidRPr="00D455E0" w:rsidTr="00010795">
        <w:tc>
          <w:tcPr>
            <w:tcW w:w="2660" w:type="dxa"/>
          </w:tcPr>
          <w:p w:rsidR="009C72F4" w:rsidRPr="00D455E0" w:rsidRDefault="009C72F4" w:rsidP="00BA752E">
            <w:pPr>
              <w:autoSpaceDE/>
              <w:autoSpaceDN/>
              <w:adjustRightInd/>
              <w:rPr>
                <w:rFonts w:ascii="Arial" w:hAnsi="Arial" w:cs="Arial"/>
                <w:sz w:val="24"/>
                <w:szCs w:val="24"/>
                <w:lang w:eastAsia="en-US"/>
              </w:rPr>
            </w:pPr>
            <w:r w:rsidRPr="00D455E0">
              <w:rPr>
                <w:rFonts w:ascii="Arial" w:hAnsi="Arial" w:cs="Arial"/>
                <w:sz w:val="24"/>
                <w:szCs w:val="24"/>
                <w:lang w:eastAsia="en-US"/>
              </w:rPr>
              <w:t>Ответственный исполнитель Программы</w:t>
            </w:r>
          </w:p>
        </w:tc>
        <w:tc>
          <w:tcPr>
            <w:tcW w:w="6838" w:type="dxa"/>
          </w:tcPr>
          <w:p w:rsidR="009C72F4" w:rsidRPr="00D455E0" w:rsidRDefault="009C72F4" w:rsidP="00BA752E">
            <w:pPr>
              <w:autoSpaceDE/>
              <w:autoSpaceDN/>
              <w:adjustRightInd/>
              <w:jc w:val="both"/>
              <w:rPr>
                <w:rFonts w:ascii="Arial" w:hAnsi="Arial" w:cs="Arial"/>
                <w:sz w:val="24"/>
                <w:szCs w:val="24"/>
                <w:lang w:eastAsia="en-US"/>
              </w:rPr>
            </w:pPr>
            <w:r>
              <w:rPr>
                <w:rFonts w:ascii="Arial" w:hAnsi="Arial" w:cs="Arial"/>
                <w:sz w:val="24"/>
                <w:szCs w:val="24"/>
                <w:lang w:eastAsia="en-US"/>
              </w:rPr>
              <w:t>Администрация города Фатежа</w:t>
            </w:r>
          </w:p>
        </w:tc>
      </w:tr>
      <w:tr w:rsidR="009C72F4" w:rsidRPr="00D455E0" w:rsidTr="00010795">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Соисполнители Программы</w:t>
            </w:r>
          </w:p>
        </w:tc>
        <w:tc>
          <w:tcPr>
            <w:tcW w:w="6838"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отсутствуют</w:t>
            </w:r>
          </w:p>
        </w:tc>
      </w:tr>
      <w:tr w:rsidR="009C72F4" w:rsidRPr="00D455E0" w:rsidTr="00010795">
        <w:trPr>
          <w:trHeight w:val="602"/>
        </w:trPr>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Участники Программы</w:t>
            </w:r>
          </w:p>
        </w:tc>
        <w:tc>
          <w:tcPr>
            <w:tcW w:w="6838" w:type="dxa"/>
          </w:tcPr>
          <w:p w:rsidR="009C72F4" w:rsidRPr="0098548C" w:rsidRDefault="009C72F4" w:rsidP="00BA752E">
            <w:pPr>
              <w:autoSpaceDE/>
              <w:autoSpaceDN/>
              <w:adjustRightInd/>
              <w:jc w:val="both"/>
              <w:rPr>
                <w:rFonts w:ascii="Arial" w:hAnsi="Arial" w:cs="Arial"/>
                <w:sz w:val="24"/>
                <w:szCs w:val="24"/>
                <w:lang w:eastAsia="en-US"/>
              </w:rPr>
            </w:pPr>
            <w:r>
              <w:rPr>
                <w:rFonts w:ascii="Arial" w:hAnsi="Arial" w:cs="Arial"/>
                <w:sz w:val="24"/>
                <w:szCs w:val="24"/>
                <w:lang w:eastAsia="en-US"/>
              </w:rPr>
              <w:t>Администрация города Фатежа</w:t>
            </w:r>
          </w:p>
        </w:tc>
      </w:tr>
      <w:tr w:rsidR="009C72F4" w:rsidRPr="00D455E0" w:rsidTr="00010795">
        <w:tc>
          <w:tcPr>
            <w:tcW w:w="2660" w:type="dxa"/>
          </w:tcPr>
          <w:p w:rsidR="009C72F4" w:rsidRPr="0098548C" w:rsidRDefault="009C72F4" w:rsidP="00BA752E">
            <w:pPr>
              <w:autoSpaceDE/>
              <w:autoSpaceDN/>
              <w:adjustRightInd/>
              <w:rPr>
                <w:rFonts w:ascii="Arial" w:hAnsi="Arial" w:cs="Arial"/>
                <w:sz w:val="24"/>
                <w:szCs w:val="24"/>
                <w:highlight w:val="yellow"/>
                <w:lang w:eastAsia="en-US"/>
              </w:rPr>
            </w:pPr>
            <w:r w:rsidRPr="0098548C">
              <w:rPr>
                <w:rFonts w:ascii="Arial" w:hAnsi="Arial" w:cs="Arial"/>
                <w:sz w:val="24"/>
                <w:szCs w:val="24"/>
                <w:lang w:eastAsia="en-US"/>
              </w:rPr>
              <w:t>Подпрограммы Программы</w:t>
            </w:r>
          </w:p>
        </w:tc>
        <w:tc>
          <w:tcPr>
            <w:tcW w:w="6838" w:type="dxa"/>
          </w:tcPr>
          <w:p w:rsidR="009C72F4" w:rsidRPr="0098548C" w:rsidRDefault="009C72F4" w:rsidP="00BA752E">
            <w:pPr>
              <w:tabs>
                <w:tab w:val="left" w:pos="0"/>
                <w:tab w:val="num" w:pos="575"/>
              </w:tabs>
              <w:jc w:val="both"/>
              <w:rPr>
                <w:rFonts w:ascii="Arial" w:hAnsi="Arial" w:cs="Arial"/>
                <w:sz w:val="24"/>
                <w:szCs w:val="24"/>
                <w:lang w:eastAsia="en-US"/>
              </w:rPr>
            </w:pPr>
            <w:r w:rsidRPr="0098548C">
              <w:rPr>
                <w:rFonts w:ascii="Arial" w:hAnsi="Arial" w:cs="Arial"/>
                <w:sz w:val="24"/>
                <w:szCs w:val="24"/>
                <w:lang w:eastAsia="en-US"/>
              </w:rPr>
              <w:t>Отсутствуют</w:t>
            </w:r>
          </w:p>
        </w:tc>
      </w:tr>
      <w:tr w:rsidR="009C72F4" w:rsidRPr="00D455E0" w:rsidTr="00010795">
        <w:tc>
          <w:tcPr>
            <w:tcW w:w="2660" w:type="dxa"/>
          </w:tcPr>
          <w:p w:rsidR="009C72F4" w:rsidRPr="0098548C" w:rsidRDefault="009C72F4" w:rsidP="00BA752E">
            <w:pPr>
              <w:autoSpaceDE/>
              <w:autoSpaceDN/>
              <w:adjustRightInd/>
              <w:jc w:val="both"/>
              <w:rPr>
                <w:rFonts w:ascii="Arial" w:hAnsi="Arial" w:cs="Arial"/>
                <w:sz w:val="24"/>
                <w:szCs w:val="24"/>
                <w:lang w:eastAsia="en-US"/>
              </w:rPr>
            </w:pPr>
            <w:r w:rsidRPr="0098548C">
              <w:rPr>
                <w:rFonts w:ascii="Arial" w:hAnsi="Arial" w:cs="Arial"/>
                <w:sz w:val="24"/>
                <w:szCs w:val="24"/>
                <w:lang w:eastAsia="en-US"/>
              </w:rPr>
              <w:t>Программно-целевые инструменты Программы</w:t>
            </w:r>
          </w:p>
        </w:tc>
        <w:tc>
          <w:tcPr>
            <w:tcW w:w="6838" w:type="dxa"/>
          </w:tcPr>
          <w:p w:rsidR="009C72F4" w:rsidRPr="0098548C" w:rsidRDefault="009C72F4" w:rsidP="00BA752E">
            <w:pPr>
              <w:autoSpaceDE/>
              <w:autoSpaceDN/>
              <w:adjustRightInd/>
              <w:ind w:firstLine="10"/>
              <w:rPr>
                <w:rFonts w:ascii="Arial" w:hAnsi="Arial" w:cs="Arial"/>
                <w:sz w:val="24"/>
                <w:szCs w:val="24"/>
                <w:lang w:eastAsia="en-US"/>
              </w:rPr>
            </w:pPr>
            <w:r w:rsidRPr="0098548C">
              <w:rPr>
                <w:rFonts w:ascii="Arial" w:hAnsi="Arial" w:cs="Arial"/>
                <w:sz w:val="24"/>
                <w:szCs w:val="24"/>
                <w:lang w:eastAsia="en-US"/>
              </w:rPr>
              <w:t>Отсутствуют</w:t>
            </w:r>
          </w:p>
        </w:tc>
      </w:tr>
      <w:tr w:rsidR="009C72F4" w:rsidRPr="00D455E0" w:rsidTr="00010795">
        <w:trPr>
          <w:trHeight w:val="1550"/>
        </w:trPr>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Цели Программы</w:t>
            </w:r>
          </w:p>
        </w:tc>
        <w:tc>
          <w:tcPr>
            <w:tcW w:w="6838" w:type="dxa"/>
          </w:tcPr>
          <w:p w:rsidR="009C72F4" w:rsidRPr="0098548C" w:rsidRDefault="009C72F4" w:rsidP="00BA752E">
            <w:pPr>
              <w:widowControl/>
              <w:rPr>
                <w:rFonts w:ascii="Arial" w:hAnsi="Arial" w:cs="Arial"/>
                <w:sz w:val="24"/>
                <w:szCs w:val="24"/>
              </w:rPr>
            </w:pPr>
            <w:r w:rsidRPr="0098548C">
              <w:rPr>
                <w:rFonts w:ascii="Arial" w:hAnsi="Arial" w:cs="Arial"/>
                <w:sz w:val="24"/>
                <w:szCs w:val="24"/>
              </w:rPr>
              <w:t>-</w:t>
            </w:r>
            <w:r>
              <w:rPr>
                <w:rFonts w:ascii="Arial" w:hAnsi="Arial" w:cs="Arial"/>
                <w:sz w:val="24"/>
                <w:szCs w:val="24"/>
              </w:rPr>
              <w:t xml:space="preserve"> </w:t>
            </w:r>
            <w:r w:rsidRPr="0098548C">
              <w:rPr>
                <w:rFonts w:ascii="Arial" w:hAnsi="Arial" w:cs="Arial"/>
                <w:sz w:val="24"/>
                <w:szCs w:val="24"/>
              </w:rPr>
              <w:t>Обеспечение комплексной безопасности, минимизации социального, экономического и экологического ущерба наносимого населению от ЧС природного и техногенного характера, пожаров, происшествий на водных объектах;</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создание необходимых условий для обеспечения пожарной безопасности защиты жизни и здоровья граждан;</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сокращение времени реагирования подразделений ДПК и ДПД на пожары;</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оснащение учреждений социальной сферы системами пожарной автоматики;</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улучшение материальной базы учебного процесса по вопросам гражданской обороны и чрезвычайным ситуациям;</w:t>
            </w:r>
          </w:p>
          <w:p w:rsidR="009C72F4" w:rsidRPr="0098548C" w:rsidRDefault="009C72F4" w:rsidP="00BA752E">
            <w:pPr>
              <w:widowControl/>
              <w:autoSpaceDE/>
              <w:autoSpaceDN/>
              <w:adjustRightInd/>
              <w:rPr>
                <w:rFonts w:ascii="Arial" w:hAnsi="Arial" w:cs="Arial"/>
                <w:sz w:val="24"/>
                <w:szCs w:val="24"/>
                <w:lang w:eastAsia="en-US"/>
              </w:rPr>
            </w:pPr>
            <w:r>
              <w:rPr>
                <w:rFonts w:ascii="Arial" w:hAnsi="Arial" w:cs="Arial"/>
                <w:sz w:val="24"/>
                <w:szCs w:val="24"/>
                <w:lang w:eastAsia="en-US"/>
              </w:rPr>
              <w:t xml:space="preserve">- </w:t>
            </w:r>
            <w:r w:rsidRPr="0098548C">
              <w:rPr>
                <w:rFonts w:ascii="Arial" w:hAnsi="Arial" w:cs="Arial"/>
                <w:sz w:val="24"/>
                <w:szCs w:val="24"/>
                <w:lang w:eastAsia="en-US"/>
              </w:rPr>
              <w:t>создание резервов (запасов) материальных ресурсов для ликвидации чрезвычайных ситуаций и в особый период;</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повышение подготовленности к жизнеобеспечению населения от чрезвы</w:t>
            </w:r>
            <w:r>
              <w:rPr>
                <w:rFonts w:ascii="Arial" w:hAnsi="Arial" w:cs="Arial"/>
                <w:sz w:val="24"/>
                <w:szCs w:val="24"/>
                <w:lang w:eastAsia="en-US"/>
              </w:rPr>
              <w:t>чайных ситуаций в городе Фатеже.</w:t>
            </w:r>
          </w:p>
        </w:tc>
      </w:tr>
      <w:tr w:rsidR="009C72F4" w:rsidRPr="00D455E0" w:rsidTr="00010795">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Задачи Программы</w:t>
            </w:r>
          </w:p>
        </w:tc>
        <w:tc>
          <w:tcPr>
            <w:tcW w:w="6838" w:type="dxa"/>
          </w:tcPr>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обеспечение противопожарным оборудованием и совершенствование противопожарной защиты объектов социальной сферы;</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приобретение современных средств спасения людей при ЧС и пожарах в учреждениях социальной сферы;</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организация работы по предупреждению и пресечению нарушений требований пожарной безопасности и правил поведения на воде;</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улучшение материально-технической базы оперативной группы КЧС и О</w:t>
            </w:r>
            <w:r>
              <w:rPr>
                <w:rFonts w:ascii="Arial" w:hAnsi="Arial" w:cs="Arial"/>
                <w:sz w:val="24"/>
                <w:szCs w:val="24"/>
                <w:lang w:eastAsia="en-US"/>
              </w:rPr>
              <w:t>ПБ Администрации города Фатежа</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информирование населения о правилах поведения и действиях в чрезвычайных ситуациях;</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создание материальных резервов для ликвидации чрезвычайных ситуаций;</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восполнение на муниципальном уровне по истечении срока хранения индивидуальных средств защиты для работников муниципальных учреждений и организаций;</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r>
              <w:rPr>
                <w:rFonts w:ascii="Arial" w:hAnsi="Arial" w:cs="Arial"/>
                <w:sz w:val="24"/>
                <w:szCs w:val="24"/>
                <w:lang w:eastAsia="en-US"/>
              </w:rPr>
              <w:t>;</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города Фатежа; организация выдач СИЗ населению города</w:t>
            </w:r>
            <w:r>
              <w:rPr>
                <w:rFonts w:ascii="Arial" w:hAnsi="Arial" w:cs="Arial"/>
                <w:sz w:val="24"/>
                <w:szCs w:val="24"/>
                <w:lang w:eastAsia="en-US"/>
              </w:rPr>
              <w:t xml:space="preserve"> Фатежа в установленном порядке;</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w:t>
            </w:r>
            <w:r>
              <w:rPr>
                <w:rFonts w:ascii="Arial" w:hAnsi="Arial" w:cs="Arial"/>
                <w:sz w:val="24"/>
                <w:szCs w:val="24"/>
                <w:lang w:eastAsia="en-US"/>
              </w:rPr>
              <w:t xml:space="preserve"> </w:t>
            </w:r>
            <w:r w:rsidRPr="0098548C">
              <w:rPr>
                <w:rFonts w:ascii="Arial" w:hAnsi="Arial" w:cs="Arial"/>
                <w:sz w:val="24"/>
                <w:szCs w:val="24"/>
                <w:lang w:eastAsia="en-US"/>
              </w:rPr>
              <w:t>создание резерва финансовых ресурсов для ликвидации чрезвычайных ситуаций.</w:t>
            </w:r>
          </w:p>
        </w:tc>
      </w:tr>
      <w:tr w:rsidR="009C72F4" w:rsidRPr="0098548C" w:rsidTr="00010795">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Целевые индикаторы и показатели Программы</w:t>
            </w:r>
          </w:p>
        </w:tc>
        <w:tc>
          <w:tcPr>
            <w:tcW w:w="6838" w:type="dxa"/>
          </w:tcPr>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уменьшение количества пожаров, снижение рисков возникновения и смягчение последствий чрезвычайных ситуаций;</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создание необходимых условий для обеспечения пожарной безопасности, защиты жизни и здоровья граждан;</w:t>
            </w:r>
          </w:p>
          <w:p w:rsidR="009C72F4" w:rsidRPr="0098548C" w:rsidRDefault="009C72F4" w:rsidP="00BA752E">
            <w:pPr>
              <w:widowControl/>
              <w:autoSpaceDE/>
              <w:autoSpaceDN/>
              <w:adjustRightInd/>
              <w:rPr>
                <w:rFonts w:ascii="Arial" w:hAnsi="Arial" w:cs="Arial"/>
                <w:spacing w:val="-4"/>
                <w:sz w:val="24"/>
                <w:szCs w:val="24"/>
                <w:lang w:eastAsia="en-US"/>
              </w:rPr>
            </w:pPr>
            <w:r w:rsidRPr="0098548C">
              <w:rPr>
                <w:rFonts w:ascii="Arial" w:hAnsi="Arial" w:cs="Arial"/>
                <w:spacing w:val="-4"/>
                <w:sz w:val="24"/>
                <w:szCs w:val="24"/>
                <w:lang w:eastAsia="en-US"/>
              </w:rPr>
              <w:t>- оснащение учреждений социальной сферы системами пожарной автоматики;</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снижение числа погибших в результате своевременной помощи пострадавшим;</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улучшение работы по предупреждению правонарушений на водных объектах;</w:t>
            </w:r>
          </w:p>
          <w:p w:rsidR="009C72F4" w:rsidRPr="0098548C" w:rsidRDefault="009C72F4" w:rsidP="00BA752E">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улучшение материальной базы учебного процесса по вопросам гражданской обороны и чрезвычайным ситуациям.</w:t>
            </w:r>
          </w:p>
        </w:tc>
      </w:tr>
      <w:tr w:rsidR="009C72F4" w:rsidRPr="0098548C" w:rsidTr="00010795">
        <w:trPr>
          <w:trHeight w:val="1649"/>
        </w:trPr>
        <w:tc>
          <w:tcPr>
            <w:tcW w:w="2660" w:type="dxa"/>
          </w:tcPr>
          <w:p w:rsidR="009C72F4" w:rsidRPr="0098548C" w:rsidRDefault="009C72F4" w:rsidP="00BA752E">
            <w:pPr>
              <w:autoSpaceDE/>
              <w:autoSpaceDN/>
              <w:adjustRightInd/>
              <w:rPr>
                <w:rFonts w:ascii="Arial" w:hAnsi="Arial" w:cs="Arial"/>
                <w:sz w:val="24"/>
                <w:szCs w:val="24"/>
                <w:lang w:eastAsia="en-US"/>
              </w:rPr>
            </w:pPr>
          </w:p>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Этапы и сроки реализации Программы</w:t>
            </w:r>
          </w:p>
          <w:p w:rsidR="009C72F4" w:rsidRPr="0098548C" w:rsidRDefault="009C72F4" w:rsidP="00BA752E">
            <w:pPr>
              <w:autoSpaceDE/>
              <w:autoSpaceDN/>
              <w:adjustRightInd/>
              <w:rPr>
                <w:rFonts w:ascii="Arial" w:hAnsi="Arial" w:cs="Arial"/>
                <w:sz w:val="24"/>
                <w:szCs w:val="24"/>
                <w:lang w:eastAsia="en-US"/>
              </w:rPr>
            </w:pPr>
          </w:p>
        </w:tc>
        <w:tc>
          <w:tcPr>
            <w:tcW w:w="6838" w:type="dxa"/>
          </w:tcPr>
          <w:p w:rsidR="009C72F4" w:rsidRPr="0098548C" w:rsidRDefault="009C72F4" w:rsidP="00BA752E">
            <w:pPr>
              <w:autoSpaceDE/>
              <w:autoSpaceDN/>
              <w:adjustRightInd/>
              <w:ind w:firstLine="10"/>
              <w:rPr>
                <w:rFonts w:ascii="Arial" w:hAnsi="Arial" w:cs="Arial"/>
                <w:sz w:val="24"/>
                <w:szCs w:val="24"/>
                <w:lang w:eastAsia="en-US"/>
              </w:rPr>
            </w:pPr>
          </w:p>
          <w:p w:rsidR="009C72F4" w:rsidRPr="0098548C" w:rsidRDefault="009C72F4" w:rsidP="00BA752E">
            <w:pPr>
              <w:autoSpaceDE/>
              <w:autoSpaceDN/>
              <w:adjustRightInd/>
              <w:ind w:firstLine="10"/>
              <w:jc w:val="center"/>
              <w:rPr>
                <w:rFonts w:ascii="Arial" w:hAnsi="Arial" w:cs="Arial"/>
                <w:sz w:val="24"/>
                <w:szCs w:val="24"/>
                <w:lang w:eastAsia="en-US"/>
              </w:rPr>
            </w:pPr>
            <w:r w:rsidRPr="0098548C">
              <w:rPr>
                <w:rFonts w:ascii="Arial" w:hAnsi="Arial" w:cs="Arial"/>
                <w:sz w:val="24"/>
                <w:szCs w:val="24"/>
                <w:lang w:eastAsia="en-US"/>
              </w:rPr>
              <w:t>2014-202</w:t>
            </w:r>
            <w:r>
              <w:rPr>
                <w:rFonts w:ascii="Arial" w:hAnsi="Arial" w:cs="Arial"/>
                <w:sz w:val="24"/>
                <w:szCs w:val="24"/>
                <w:lang w:eastAsia="en-US"/>
              </w:rPr>
              <w:t>2</w:t>
            </w:r>
            <w:r w:rsidRPr="0098548C">
              <w:rPr>
                <w:rFonts w:ascii="Arial" w:hAnsi="Arial" w:cs="Arial"/>
                <w:sz w:val="24"/>
                <w:szCs w:val="24"/>
                <w:lang w:eastAsia="en-US"/>
              </w:rPr>
              <w:t xml:space="preserve"> годы</w:t>
            </w:r>
          </w:p>
          <w:p w:rsidR="009C72F4" w:rsidRPr="0098548C" w:rsidRDefault="009C72F4" w:rsidP="00BA752E">
            <w:pPr>
              <w:autoSpaceDE/>
              <w:autoSpaceDN/>
              <w:adjustRightInd/>
              <w:ind w:firstLine="10"/>
              <w:rPr>
                <w:rFonts w:ascii="Arial" w:hAnsi="Arial" w:cs="Arial"/>
                <w:sz w:val="24"/>
                <w:szCs w:val="24"/>
                <w:lang w:eastAsia="en-US"/>
              </w:rPr>
            </w:pPr>
          </w:p>
          <w:p w:rsidR="009C72F4" w:rsidRPr="0098548C" w:rsidRDefault="009C72F4" w:rsidP="00BA752E">
            <w:pPr>
              <w:autoSpaceDE/>
              <w:autoSpaceDN/>
              <w:adjustRightInd/>
              <w:rPr>
                <w:rFonts w:ascii="Arial" w:hAnsi="Arial" w:cs="Arial"/>
                <w:sz w:val="24"/>
                <w:szCs w:val="24"/>
                <w:highlight w:val="yellow"/>
                <w:lang w:eastAsia="en-US"/>
              </w:rPr>
            </w:pPr>
          </w:p>
        </w:tc>
      </w:tr>
      <w:tr w:rsidR="009C72F4" w:rsidRPr="0098548C" w:rsidTr="00010795">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Объемы бюджетных ассигнований Программы</w:t>
            </w:r>
          </w:p>
        </w:tc>
        <w:tc>
          <w:tcPr>
            <w:tcW w:w="6838" w:type="dxa"/>
          </w:tcPr>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Источниками финансирования Программы являются средства бюджета муниципального образования «город Фатеж»</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Общий объем финансирования Программы составляет 2</w:t>
            </w:r>
            <w:r>
              <w:rPr>
                <w:rFonts w:ascii="Arial" w:hAnsi="Arial" w:cs="Arial"/>
                <w:sz w:val="24"/>
                <w:szCs w:val="24"/>
              </w:rPr>
              <w:t>685</w:t>
            </w:r>
            <w:r w:rsidRPr="0098548C">
              <w:rPr>
                <w:rFonts w:ascii="Arial" w:hAnsi="Arial" w:cs="Arial"/>
                <w:sz w:val="24"/>
                <w:szCs w:val="24"/>
              </w:rPr>
              <w:t xml:space="preserve"> тыс. рублей, в том числе по годам:</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2014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  за счет средств бюджета муниципального образования</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 «город Фатеж» 165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2015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165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2016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165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2017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365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2018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365 тыс. руб.;</w:t>
            </w:r>
          </w:p>
          <w:p w:rsidR="009C72F4" w:rsidRPr="0098548C" w:rsidRDefault="009C72F4" w:rsidP="00BA752E">
            <w:pPr>
              <w:widowControl/>
              <w:jc w:val="center"/>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2019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365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widowControl/>
              <w:jc w:val="center"/>
              <w:rPr>
                <w:rFonts w:ascii="Arial" w:hAnsi="Arial" w:cs="Arial"/>
                <w:b/>
                <w:bCs/>
                <w:sz w:val="24"/>
                <w:szCs w:val="24"/>
                <w:u w:val="single"/>
              </w:rPr>
            </w:pPr>
            <w:r w:rsidRPr="0098548C">
              <w:rPr>
                <w:rFonts w:ascii="Arial" w:hAnsi="Arial" w:cs="Arial"/>
                <w:b/>
                <w:bCs/>
                <w:sz w:val="24"/>
                <w:szCs w:val="24"/>
                <w:u w:val="single"/>
              </w:rPr>
              <w:t>2020 год</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9C72F4" w:rsidRPr="0098548C" w:rsidRDefault="009C72F4" w:rsidP="00BA752E">
            <w:pPr>
              <w:widowControl/>
              <w:jc w:val="both"/>
              <w:rPr>
                <w:rFonts w:ascii="Arial" w:hAnsi="Arial" w:cs="Arial"/>
                <w:sz w:val="24"/>
                <w:szCs w:val="24"/>
              </w:rPr>
            </w:pPr>
            <w:r w:rsidRPr="0098548C">
              <w:rPr>
                <w:rFonts w:ascii="Arial" w:hAnsi="Arial" w:cs="Arial"/>
                <w:sz w:val="24"/>
                <w:szCs w:val="24"/>
              </w:rPr>
              <w:t>«город Фатеж» 365 тыс. руб.;</w:t>
            </w:r>
          </w:p>
          <w:p w:rsidR="009C72F4" w:rsidRPr="0098548C" w:rsidRDefault="009C72F4" w:rsidP="00BA752E">
            <w:pPr>
              <w:widowControl/>
              <w:jc w:val="both"/>
              <w:rPr>
                <w:rFonts w:ascii="Arial" w:hAnsi="Arial" w:cs="Arial"/>
                <w:sz w:val="24"/>
                <w:szCs w:val="24"/>
              </w:rPr>
            </w:pPr>
          </w:p>
          <w:p w:rsidR="009C72F4" w:rsidRPr="0098548C" w:rsidRDefault="009C72F4" w:rsidP="00BA752E">
            <w:pPr>
              <w:jc w:val="center"/>
              <w:rPr>
                <w:rFonts w:ascii="Arial" w:hAnsi="Arial" w:cs="Arial"/>
                <w:b/>
                <w:sz w:val="24"/>
                <w:szCs w:val="24"/>
                <w:u w:val="single"/>
              </w:rPr>
            </w:pPr>
            <w:r w:rsidRPr="0098548C">
              <w:rPr>
                <w:rFonts w:ascii="Arial" w:hAnsi="Arial" w:cs="Arial"/>
                <w:b/>
                <w:sz w:val="24"/>
                <w:szCs w:val="24"/>
                <w:u w:val="single"/>
              </w:rPr>
              <w:t>2021 год</w:t>
            </w:r>
          </w:p>
          <w:p w:rsidR="009C72F4" w:rsidRPr="0098548C" w:rsidRDefault="009C72F4" w:rsidP="00BA752E">
            <w:pPr>
              <w:widowControl/>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9C72F4" w:rsidRDefault="009C72F4" w:rsidP="00BA752E">
            <w:pPr>
              <w:widowControl/>
              <w:rPr>
                <w:rFonts w:ascii="Arial" w:hAnsi="Arial" w:cs="Arial"/>
                <w:sz w:val="24"/>
                <w:szCs w:val="24"/>
              </w:rPr>
            </w:pPr>
            <w:r w:rsidRPr="0098548C">
              <w:rPr>
                <w:rFonts w:ascii="Arial" w:hAnsi="Arial" w:cs="Arial"/>
                <w:sz w:val="24"/>
                <w:szCs w:val="24"/>
              </w:rPr>
              <w:t xml:space="preserve"> «город Фатеж» 365 тыс. руб.;</w:t>
            </w:r>
          </w:p>
          <w:p w:rsidR="009C72F4" w:rsidRDefault="009C72F4" w:rsidP="00BA752E">
            <w:pPr>
              <w:widowControl/>
              <w:jc w:val="center"/>
              <w:rPr>
                <w:rFonts w:ascii="Arial" w:hAnsi="Arial" w:cs="Arial"/>
                <w:b/>
                <w:sz w:val="24"/>
                <w:szCs w:val="24"/>
                <w:u w:val="single"/>
              </w:rPr>
            </w:pPr>
            <w:r w:rsidRPr="00D207CC">
              <w:rPr>
                <w:rFonts w:ascii="Arial" w:hAnsi="Arial" w:cs="Arial"/>
                <w:b/>
                <w:sz w:val="24"/>
                <w:szCs w:val="24"/>
                <w:u w:val="single"/>
              </w:rPr>
              <w:t>2022 год</w:t>
            </w:r>
          </w:p>
          <w:p w:rsidR="009C72F4" w:rsidRPr="0098548C" w:rsidRDefault="009C72F4" w:rsidP="00BA752E">
            <w:pPr>
              <w:widowControl/>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9C72F4" w:rsidRPr="0098548C" w:rsidRDefault="009C72F4" w:rsidP="00BA752E">
            <w:pPr>
              <w:widowControl/>
              <w:rPr>
                <w:rFonts w:ascii="Arial" w:hAnsi="Arial" w:cs="Arial"/>
                <w:sz w:val="24"/>
                <w:szCs w:val="24"/>
              </w:rPr>
            </w:pPr>
            <w:r>
              <w:rPr>
                <w:rFonts w:ascii="Arial" w:hAnsi="Arial" w:cs="Arial"/>
                <w:sz w:val="24"/>
                <w:szCs w:val="24"/>
              </w:rPr>
              <w:t xml:space="preserve"> «город Фатеж» 365 тыс. руб.</w:t>
            </w:r>
          </w:p>
        </w:tc>
      </w:tr>
      <w:tr w:rsidR="009C72F4" w:rsidRPr="0098548C" w:rsidTr="00010795">
        <w:tc>
          <w:tcPr>
            <w:tcW w:w="2660" w:type="dxa"/>
          </w:tcPr>
          <w:p w:rsidR="009C72F4" w:rsidRPr="0098548C" w:rsidRDefault="009C72F4" w:rsidP="00BA752E">
            <w:pPr>
              <w:autoSpaceDE/>
              <w:autoSpaceDN/>
              <w:adjustRightInd/>
              <w:rPr>
                <w:rFonts w:ascii="Arial" w:hAnsi="Arial" w:cs="Arial"/>
                <w:sz w:val="24"/>
                <w:szCs w:val="24"/>
                <w:lang w:eastAsia="en-US"/>
              </w:rPr>
            </w:pPr>
            <w:r w:rsidRPr="0098548C">
              <w:rPr>
                <w:rFonts w:ascii="Arial" w:hAnsi="Arial" w:cs="Arial"/>
                <w:sz w:val="24"/>
                <w:szCs w:val="24"/>
                <w:lang w:eastAsia="en-US"/>
              </w:rPr>
              <w:t>Ожидаемые результаты реализации Программы</w:t>
            </w:r>
          </w:p>
        </w:tc>
        <w:tc>
          <w:tcPr>
            <w:tcW w:w="6838" w:type="dxa"/>
          </w:tcPr>
          <w:p w:rsidR="009C72F4" w:rsidRPr="0098548C" w:rsidRDefault="009C72F4" w:rsidP="00BA752E">
            <w:pPr>
              <w:widowControl/>
              <w:ind w:firstLine="40"/>
              <w:jc w:val="both"/>
              <w:rPr>
                <w:rFonts w:ascii="Arial" w:hAnsi="Arial" w:cs="Arial"/>
                <w:sz w:val="24"/>
                <w:szCs w:val="24"/>
              </w:rPr>
            </w:pPr>
            <w:r w:rsidRPr="0098548C">
              <w:rPr>
                <w:rFonts w:ascii="Arial" w:hAnsi="Arial" w:cs="Arial"/>
                <w:sz w:val="24"/>
                <w:szCs w:val="24"/>
              </w:rPr>
              <w:t>Основными ожидаемыми результатами реализации</w:t>
            </w:r>
          </w:p>
          <w:p w:rsidR="009C72F4" w:rsidRPr="0098548C" w:rsidRDefault="009C72F4" w:rsidP="00BA752E">
            <w:pPr>
              <w:widowControl/>
              <w:ind w:firstLine="40"/>
              <w:rPr>
                <w:rFonts w:ascii="Arial" w:hAnsi="Arial" w:cs="Arial"/>
                <w:sz w:val="24"/>
                <w:szCs w:val="24"/>
              </w:rPr>
            </w:pPr>
            <w:r>
              <w:rPr>
                <w:rFonts w:ascii="Arial" w:hAnsi="Arial" w:cs="Arial"/>
                <w:sz w:val="24"/>
                <w:szCs w:val="24"/>
              </w:rPr>
              <w:t>Программы являются:</w:t>
            </w:r>
          </w:p>
          <w:p w:rsidR="009C72F4" w:rsidRPr="0098548C" w:rsidRDefault="009C72F4" w:rsidP="00BA752E">
            <w:pPr>
              <w:widowControl/>
              <w:rPr>
                <w:rFonts w:ascii="Arial" w:hAnsi="Arial" w:cs="Arial"/>
                <w:sz w:val="24"/>
                <w:szCs w:val="24"/>
              </w:rPr>
            </w:pPr>
            <w:r w:rsidRPr="0098548C">
              <w:rPr>
                <w:rFonts w:ascii="Arial" w:hAnsi="Arial" w:cs="Arial"/>
                <w:sz w:val="24"/>
                <w:szCs w:val="24"/>
              </w:rPr>
              <w:t>-</w:t>
            </w:r>
            <w:r>
              <w:rPr>
                <w:rFonts w:ascii="Arial" w:hAnsi="Arial" w:cs="Arial"/>
                <w:sz w:val="24"/>
                <w:szCs w:val="24"/>
              </w:rPr>
              <w:t xml:space="preserve"> </w:t>
            </w:r>
            <w:r w:rsidRPr="0098548C">
              <w:rPr>
                <w:rFonts w:ascii="Arial" w:hAnsi="Arial" w:cs="Arial"/>
                <w:sz w:val="24"/>
                <w:szCs w:val="24"/>
              </w:rPr>
              <w:t>уменьшение среднего времени реагирования оперативных служб при происшествии на 10 минут;</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w:t>
            </w:r>
            <w:r>
              <w:rPr>
                <w:rFonts w:ascii="Arial" w:hAnsi="Arial" w:cs="Arial"/>
                <w:sz w:val="24"/>
                <w:szCs w:val="24"/>
              </w:rPr>
              <w:t xml:space="preserve"> </w:t>
            </w:r>
            <w:r w:rsidRPr="0098548C">
              <w:rPr>
                <w:rFonts w:ascii="Arial" w:hAnsi="Arial" w:cs="Arial"/>
                <w:sz w:val="24"/>
                <w:szCs w:val="24"/>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 снижение количества гибели людей на 27%;</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 снижение количества пострадавшего населения на 30%;</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 увеличение количества спасенного населения на 30%;</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 xml:space="preserve">- повышение </w:t>
            </w:r>
            <w:r>
              <w:rPr>
                <w:rFonts w:ascii="Arial" w:hAnsi="Arial" w:cs="Arial"/>
                <w:sz w:val="24"/>
                <w:szCs w:val="24"/>
              </w:rPr>
              <w:t xml:space="preserve">эффективности системы пожарной </w:t>
            </w:r>
            <w:r w:rsidRPr="0098548C">
              <w:rPr>
                <w:rFonts w:ascii="Arial" w:hAnsi="Arial" w:cs="Arial"/>
                <w:sz w:val="24"/>
                <w:szCs w:val="24"/>
              </w:rPr>
              <w:t>безопасности;</w:t>
            </w:r>
          </w:p>
          <w:p w:rsidR="009C72F4" w:rsidRPr="0098548C" w:rsidRDefault="009C72F4" w:rsidP="00BA752E">
            <w:pPr>
              <w:widowControl/>
              <w:ind w:firstLine="40"/>
              <w:rPr>
                <w:rFonts w:ascii="Arial" w:hAnsi="Arial" w:cs="Arial"/>
                <w:sz w:val="24"/>
                <w:szCs w:val="24"/>
              </w:rPr>
            </w:pPr>
            <w:r w:rsidRPr="0098548C">
              <w:rPr>
                <w:rFonts w:ascii="Arial" w:hAnsi="Arial" w:cs="Arial"/>
                <w:sz w:val="24"/>
                <w:szCs w:val="24"/>
              </w:rPr>
              <w:t>- повышение эффективности системы безопасности</w:t>
            </w:r>
          </w:p>
          <w:p w:rsidR="009C72F4" w:rsidRPr="0098548C" w:rsidRDefault="009C72F4" w:rsidP="00BA752E">
            <w:pPr>
              <w:widowControl/>
              <w:rPr>
                <w:rFonts w:ascii="Arial" w:hAnsi="Arial" w:cs="Arial"/>
                <w:sz w:val="24"/>
                <w:szCs w:val="24"/>
              </w:rPr>
            </w:pPr>
            <w:r w:rsidRPr="0098548C">
              <w:rPr>
                <w:rFonts w:ascii="Arial" w:hAnsi="Arial" w:cs="Arial"/>
                <w:sz w:val="24"/>
                <w:szCs w:val="24"/>
              </w:rPr>
              <w:t>людей на водных объектах;</w:t>
            </w:r>
          </w:p>
          <w:p w:rsidR="009C72F4" w:rsidRPr="0098548C" w:rsidRDefault="009C72F4" w:rsidP="00BA752E">
            <w:pPr>
              <w:widowControl/>
              <w:rPr>
                <w:rFonts w:ascii="Arial" w:hAnsi="Arial" w:cs="Arial"/>
                <w:sz w:val="24"/>
                <w:szCs w:val="24"/>
              </w:rPr>
            </w:pPr>
            <w:r w:rsidRPr="0098548C">
              <w:rPr>
                <w:rFonts w:ascii="Arial" w:hAnsi="Arial" w:cs="Arial"/>
                <w:sz w:val="24"/>
                <w:szCs w:val="24"/>
              </w:rPr>
              <w:t>- снижение экономического ущерба 35%;</w:t>
            </w:r>
          </w:p>
          <w:p w:rsidR="009C72F4" w:rsidRPr="0098548C" w:rsidRDefault="009C72F4" w:rsidP="00BA752E">
            <w:pPr>
              <w:widowControl/>
              <w:rPr>
                <w:rFonts w:ascii="Arial" w:hAnsi="Arial" w:cs="Arial"/>
                <w:sz w:val="24"/>
                <w:szCs w:val="24"/>
              </w:rPr>
            </w:pPr>
          </w:p>
        </w:tc>
      </w:tr>
    </w:tbl>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BA752E">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D455E0">
      <w:pPr>
        <w:widowControl/>
        <w:autoSpaceDE/>
        <w:autoSpaceDN/>
        <w:adjustRightInd/>
        <w:rPr>
          <w:rFonts w:ascii="Arial" w:hAnsi="Arial" w:cs="Arial"/>
          <w:sz w:val="24"/>
          <w:szCs w:val="24"/>
          <w:lang w:eastAsia="en-US"/>
        </w:rPr>
      </w:pPr>
    </w:p>
    <w:p w:rsidR="009C72F4" w:rsidRDefault="009C72F4" w:rsidP="00497C0C">
      <w:pPr>
        <w:widowControl/>
        <w:autoSpaceDE/>
        <w:autoSpaceDN/>
        <w:adjustRightInd/>
        <w:jc w:val="right"/>
        <w:sectPr w:rsidR="009C72F4" w:rsidSect="008B50F6">
          <w:footerReference w:type="default" r:id="rId6"/>
          <w:pgSz w:w="11906" w:h="16838" w:code="9"/>
          <w:pgMar w:top="1134" w:right="1247" w:bottom="1134" w:left="1531" w:header="709" w:footer="709" w:gutter="0"/>
          <w:cols w:space="708"/>
          <w:docGrid w:linePitch="360"/>
        </w:sectPr>
      </w:pPr>
    </w:p>
    <w:p w:rsidR="009C72F4" w:rsidRPr="001A0EE9" w:rsidRDefault="009C72F4" w:rsidP="00023AD0">
      <w:pPr>
        <w:jc w:val="right"/>
        <w:rPr>
          <w:rFonts w:ascii="Arial" w:hAnsi="Arial" w:cs="Arial"/>
          <w:kern w:val="2"/>
          <w:sz w:val="24"/>
          <w:szCs w:val="24"/>
        </w:rPr>
      </w:pPr>
      <w:r w:rsidRPr="001A0EE9">
        <w:rPr>
          <w:rFonts w:ascii="Arial" w:hAnsi="Arial" w:cs="Arial"/>
          <w:kern w:val="2"/>
          <w:sz w:val="24"/>
          <w:szCs w:val="24"/>
        </w:rPr>
        <w:t>Приложение № 1</w:t>
      </w:r>
    </w:p>
    <w:p w:rsidR="009C72F4" w:rsidRPr="005D6CB0" w:rsidRDefault="009C72F4" w:rsidP="00023AD0">
      <w:pPr>
        <w:pStyle w:val="NoSpacing"/>
        <w:jc w:val="right"/>
        <w:rPr>
          <w:rFonts w:ascii="Arial" w:hAnsi="Arial" w:cs="Arial"/>
          <w:sz w:val="24"/>
          <w:szCs w:val="24"/>
        </w:rPr>
      </w:pPr>
      <w:r>
        <w:rPr>
          <w:rFonts w:ascii="Arial" w:hAnsi="Arial" w:cs="Arial"/>
          <w:sz w:val="24"/>
          <w:szCs w:val="24"/>
        </w:rPr>
        <w:t>к м</w:t>
      </w:r>
      <w:r w:rsidRPr="005D6CB0">
        <w:rPr>
          <w:rFonts w:ascii="Arial" w:hAnsi="Arial" w:cs="Arial"/>
          <w:sz w:val="24"/>
          <w:szCs w:val="24"/>
        </w:rPr>
        <w:t>униципальн</w:t>
      </w:r>
      <w:r>
        <w:rPr>
          <w:rFonts w:ascii="Arial" w:hAnsi="Arial" w:cs="Arial"/>
          <w:sz w:val="24"/>
          <w:szCs w:val="24"/>
        </w:rPr>
        <w:t>ой</w:t>
      </w:r>
      <w:r w:rsidRPr="005D6CB0">
        <w:rPr>
          <w:rFonts w:ascii="Arial" w:hAnsi="Arial" w:cs="Arial"/>
          <w:sz w:val="24"/>
          <w:szCs w:val="24"/>
        </w:rPr>
        <w:t xml:space="preserve"> программ</w:t>
      </w:r>
      <w:r>
        <w:rPr>
          <w:rFonts w:ascii="Arial" w:hAnsi="Arial" w:cs="Arial"/>
          <w:sz w:val="24"/>
          <w:szCs w:val="24"/>
        </w:rPr>
        <w:t>е</w:t>
      </w:r>
    </w:p>
    <w:p w:rsidR="009C72F4" w:rsidRDefault="009C72F4" w:rsidP="00023AD0">
      <w:pPr>
        <w:jc w:val="right"/>
        <w:rPr>
          <w:rFonts w:ascii="Arial" w:hAnsi="Arial" w:cs="Arial"/>
          <w:sz w:val="24"/>
          <w:szCs w:val="24"/>
        </w:rPr>
      </w:pPr>
      <w:r w:rsidRPr="005D6CB0">
        <w:rPr>
          <w:rFonts w:ascii="Arial" w:hAnsi="Arial" w:cs="Arial"/>
          <w:sz w:val="24"/>
          <w:szCs w:val="24"/>
        </w:rPr>
        <w:t>города Фатежа</w:t>
      </w:r>
    </w:p>
    <w:p w:rsidR="009C72F4" w:rsidRDefault="009C72F4" w:rsidP="00023AD0">
      <w:pPr>
        <w:jc w:val="right"/>
        <w:rPr>
          <w:rFonts w:ascii="Arial" w:hAnsi="Arial" w:cs="Arial"/>
          <w:sz w:val="24"/>
          <w:szCs w:val="24"/>
        </w:rPr>
      </w:pPr>
      <w:r w:rsidRPr="00023AD0">
        <w:rPr>
          <w:rFonts w:ascii="Arial" w:hAnsi="Arial" w:cs="Arial"/>
          <w:sz w:val="24"/>
          <w:szCs w:val="24"/>
        </w:rPr>
        <w:t>«Защита населения и</w:t>
      </w:r>
      <w:r>
        <w:rPr>
          <w:rFonts w:ascii="Arial" w:hAnsi="Arial" w:cs="Arial"/>
          <w:sz w:val="24"/>
          <w:szCs w:val="24"/>
        </w:rPr>
        <w:t xml:space="preserve"> </w:t>
      </w:r>
      <w:r w:rsidRPr="00023AD0">
        <w:rPr>
          <w:rFonts w:ascii="Arial" w:hAnsi="Arial" w:cs="Arial"/>
          <w:sz w:val="24"/>
          <w:szCs w:val="24"/>
        </w:rPr>
        <w:t>территории от ЧС,</w:t>
      </w:r>
    </w:p>
    <w:p w:rsidR="009C72F4" w:rsidRDefault="009C72F4" w:rsidP="00023AD0">
      <w:pPr>
        <w:jc w:val="right"/>
        <w:rPr>
          <w:rFonts w:ascii="Arial" w:hAnsi="Arial" w:cs="Arial"/>
          <w:sz w:val="24"/>
          <w:szCs w:val="24"/>
        </w:rPr>
      </w:pPr>
      <w:r w:rsidRPr="00023AD0">
        <w:rPr>
          <w:rFonts w:ascii="Arial" w:hAnsi="Arial" w:cs="Arial"/>
          <w:sz w:val="24"/>
          <w:szCs w:val="24"/>
        </w:rPr>
        <w:t>обеспечения пожарной</w:t>
      </w:r>
      <w:r>
        <w:rPr>
          <w:rFonts w:ascii="Arial" w:hAnsi="Arial" w:cs="Arial"/>
          <w:sz w:val="24"/>
          <w:szCs w:val="24"/>
        </w:rPr>
        <w:t xml:space="preserve"> </w:t>
      </w:r>
      <w:r w:rsidRPr="00023AD0">
        <w:rPr>
          <w:rFonts w:ascii="Arial" w:hAnsi="Arial" w:cs="Arial"/>
          <w:sz w:val="24"/>
          <w:szCs w:val="24"/>
        </w:rPr>
        <w:t>безопасности</w:t>
      </w:r>
    </w:p>
    <w:p w:rsidR="009C72F4" w:rsidRDefault="009C72F4" w:rsidP="00023AD0">
      <w:pPr>
        <w:jc w:val="right"/>
        <w:rPr>
          <w:rFonts w:ascii="Arial" w:hAnsi="Arial" w:cs="Arial"/>
          <w:sz w:val="24"/>
          <w:szCs w:val="24"/>
        </w:rPr>
      </w:pPr>
      <w:r w:rsidRPr="00023AD0">
        <w:rPr>
          <w:rFonts w:ascii="Arial" w:hAnsi="Arial" w:cs="Arial"/>
          <w:sz w:val="24"/>
          <w:szCs w:val="24"/>
        </w:rPr>
        <w:t>и безопасности людей на</w:t>
      </w:r>
      <w:r>
        <w:rPr>
          <w:rFonts w:ascii="Arial" w:hAnsi="Arial" w:cs="Arial"/>
          <w:sz w:val="24"/>
          <w:szCs w:val="24"/>
        </w:rPr>
        <w:t xml:space="preserve"> </w:t>
      </w:r>
      <w:r w:rsidRPr="00023AD0">
        <w:rPr>
          <w:rFonts w:ascii="Arial" w:hAnsi="Arial" w:cs="Arial"/>
          <w:sz w:val="24"/>
          <w:szCs w:val="24"/>
        </w:rPr>
        <w:t>водных объектах</w:t>
      </w:r>
    </w:p>
    <w:p w:rsidR="009C72F4" w:rsidRPr="005D6CB0" w:rsidRDefault="009C72F4" w:rsidP="00023AD0">
      <w:pPr>
        <w:jc w:val="right"/>
        <w:rPr>
          <w:rFonts w:ascii="Arial" w:hAnsi="Arial" w:cs="Arial"/>
          <w:kern w:val="2"/>
          <w:sz w:val="24"/>
          <w:szCs w:val="24"/>
        </w:rPr>
      </w:pPr>
      <w:r>
        <w:rPr>
          <w:rFonts w:ascii="Arial" w:hAnsi="Arial" w:cs="Arial"/>
          <w:sz w:val="24"/>
          <w:szCs w:val="24"/>
        </w:rPr>
        <w:t>на 2014-202</w:t>
      </w:r>
      <w:r w:rsidRPr="00023AD0">
        <w:rPr>
          <w:rFonts w:ascii="Arial" w:hAnsi="Arial" w:cs="Arial"/>
          <w:sz w:val="24"/>
          <w:szCs w:val="24"/>
        </w:rPr>
        <w:t>2 годы»</w:t>
      </w:r>
    </w:p>
    <w:p w:rsidR="009C72F4" w:rsidRPr="00D455E0" w:rsidRDefault="009C72F4" w:rsidP="00023AD0">
      <w:pPr>
        <w:widowControl/>
        <w:autoSpaceDE/>
        <w:autoSpaceDN/>
        <w:adjustRightInd/>
        <w:jc w:val="center"/>
        <w:rPr>
          <w:rFonts w:ascii="Arial" w:hAnsi="Arial" w:cs="Arial"/>
          <w:sz w:val="24"/>
          <w:szCs w:val="24"/>
          <w:lang w:eastAsia="en-US"/>
        </w:rPr>
      </w:pPr>
    </w:p>
    <w:p w:rsidR="009C72F4" w:rsidRPr="00497C0C" w:rsidRDefault="009C72F4" w:rsidP="00497C0C">
      <w:pPr>
        <w:jc w:val="center"/>
        <w:outlineLvl w:val="1"/>
        <w:rPr>
          <w:rFonts w:ascii="Arial" w:hAnsi="Arial" w:cs="Arial"/>
          <w:sz w:val="24"/>
          <w:szCs w:val="24"/>
        </w:rPr>
      </w:pPr>
      <w:r w:rsidRPr="00497C0C">
        <w:rPr>
          <w:rFonts w:ascii="Arial" w:hAnsi="Arial" w:cs="Arial"/>
          <w:sz w:val="24"/>
          <w:szCs w:val="24"/>
        </w:rPr>
        <w:t>Сведения о показателях (индикаторах)</w:t>
      </w:r>
    </w:p>
    <w:p w:rsidR="009C72F4" w:rsidRPr="00497C0C" w:rsidRDefault="009C72F4" w:rsidP="00497C0C">
      <w:pPr>
        <w:jc w:val="center"/>
        <w:rPr>
          <w:rFonts w:ascii="Arial" w:hAnsi="Arial" w:cs="Arial"/>
          <w:sz w:val="24"/>
          <w:szCs w:val="24"/>
        </w:rPr>
      </w:pPr>
      <w:r w:rsidRPr="00497C0C">
        <w:rPr>
          <w:rFonts w:ascii="Arial" w:hAnsi="Arial" w:cs="Arial"/>
          <w:sz w:val="24"/>
          <w:szCs w:val="24"/>
        </w:rPr>
        <w:t>муниципальной программы город</w:t>
      </w:r>
      <w:r>
        <w:rPr>
          <w:rFonts w:ascii="Arial" w:hAnsi="Arial" w:cs="Arial"/>
          <w:sz w:val="24"/>
          <w:szCs w:val="24"/>
        </w:rPr>
        <w:t>а</w:t>
      </w:r>
      <w:r w:rsidRPr="00497C0C">
        <w:rPr>
          <w:rFonts w:ascii="Arial" w:hAnsi="Arial" w:cs="Arial"/>
          <w:sz w:val="24"/>
          <w:szCs w:val="24"/>
        </w:rPr>
        <w:t xml:space="preserve"> Фатеж</w:t>
      </w:r>
      <w:r>
        <w:rPr>
          <w:rFonts w:ascii="Arial" w:hAnsi="Arial" w:cs="Arial"/>
          <w:sz w:val="24"/>
          <w:szCs w:val="24"/>
        </w:rPr>
        <w:t>а</w:t>
      </w:r>
    </w:p>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«Защита населения и территории от чрезвычайных ситуаций, обеспечении пожарной безопасности</w:t>
      </w:r>
    </w:p>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и безопасности людей на водных объектах на 2014-202</w:t>
      </w:r>
      <w:r>
        <w:rPr>
          <w:rFonts w:ascii="Arial" w:hAnsi="Arial" w:cs="Arial"/>
          <w:sz w:val="24"/>
          <w:szCs w:val="24"/>
        </w:rPr>
        <w:t>2</w:t>
      </w:r>
      <w:r w:rsidRPr="00497C0C">
        <w:rPr>
          <w:rFonts w:ascii="Arial" w:hAnsi="Arial" w:cs="Arial"/>
          <w:sz w:val="24"/>
          <w:szCs w:val="24"/>
        </w:rPr>
        <w:t xml:space="preserve"> годы»</w:t>
      </w:r>
    </w:p>
    <w:p w:rsidR="009C72F4" w:rsidRPr="00497C0C" w:rsidRDefault="009C72F4" w:rsidP="00FC4C94">
      <w:pPr>
        <w:widowControl/>
        <w:autoSpaceDE/>
        <w:autoSpaceDN/>
        <w:adjustRightInd/>
        <w:jc w:val="center"/>
        <w:rPr>
          <w:sz w:val="28"/>
          <w:szCs w:val="28"/>
        </w:rPr>
      </w:pPr>
    </w:p>
    <w:tbl>
      <w:tblPr>
        <w:tblpPr w:leftFromText="180" w:rightFromText="180" w:vertAnchor="text" w:horzAnchor="margin" w:tblpXSpec="center" w:tblpY="64"/>
        <w:tblW w:w="134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4363"/>
        <w:gridCol w:w="882"/>
        <w:gridCol w:w="851"/>
        <w:gridCol w:w="850"/>
        <w:gridCol w:w="851"/>
        <w:gridCol w:w="850"/>
        <w:gridCol w:w="709"/>
        <w:gridCol w:w="992"/>
        <w:gridCol w:w="709"/>
        <w:gridCol w:w="851"/>
        <w:gridCol w:w="851"/>
      </w:tblGrid>
      <w:tr w:rsidR="009C72F4" w:rsidRPr="00497C0C" w:rsidTr="00C013DA">
        <w:trPr>
          <w:trHeight w:val="320"/>
          <w:tblCellSpacing w:w="5" w:type="nil"/>
        </w:trPr>
        <w:tc>
          <w:tcPr>
            <w:tcW w:w="642" w:type="dxa"/>
            <w:vMerge w:val="restart"/>
            <w:vAlign w:val="center"/>
          </w:tcPr>
          <w:p w:rsidR="009C72F4" w:rsidRPr="00497C0C" w:rsidRDefault="009C72F4" w:rsidP="00FC4C94">
            <w:pPr>
              <w:ind w:left="-75" w:right="-75"/>
              <w:jc w:val="center"/>
              <w:rPr>
                <w:rFonts w:ascii="Arial" w:hAnsi="Arial" w:cs="Arial"/>
                <w:sz w:val="24"/>
                <w:szCs w:val="24"/>
              </w:rPr>
            </w:pPr>
            <w:r w:rsidRPr="00497C0C">
              <w:rPr>
                <w:rFonts w:ascii="Arial" w:hAnsi="Arial" w:cs="Arial"/>
                <w:sz w:val="24"/>
                <w:szCs w:val="24"/>
              </w:rPr>
              <w:t>№</w:t>
            </w:r>
          </w:p>
          <w:p w:rsidR="009C72F4" w:rsidRPr="00497C0C" w:rsidRDefault="009C72F4" w:rsidP="00FC4C94">
            <w:pPr>
              <w:ind w:left="-75" w:right="-75"/>
              <w:jc w:val="center"/>
              <w:rPr>
                <w:rFonts w:ascii="Arial" w:hAnsi="Arial" w:cs="Arial"/>
                <w:sz w:val="24"/>
                <w:szCs w:val="24"/>
              </w:rPr>
            </w:pPr>
            <w:r w:rsidRPr="00497C0C">
              <w:rPr>
                <w:rFonts w:ascii="Arial" w:hAnsi="Arial" w:cs="Arial"/>
                <w:sz w:val="24"/>
                <w:szCs w:val="24"/>
              </w:rPr>
              <w:t>п/п</w:t>
            </w:r>
          </w:p>
          <w:p w:rsidR="009C72F4" w:rsidRPr="00497C0C" w:rsidRDefault="009C72F4" w:rsidP="00FC4C94">
            <w:pPr>
              <w:ind w:left="-75" w:right="-75"/>
              <w:jc w:val="center"/>
              <w:rPr>
                <w:rFonts w:ascii="Arial" w:hAnsi="Arial" w:cs="Arial"/>
                <w:sz w:val="24"/>
                <w:szCs w:val="24"/>
              </w:rPr>
            </w:pPr>
          </w:p>
        </w:tc>
        <w:tc>
          <w:tcPr>
            <w:tcW w:w="4363" w:type="dxa"/>
            <w:vMerge w:val="restart"/>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Показатель (индикатор)</w:t>
            </w:r>
          </w:p>
          <w:p w:rsidR="009C72F4" w:rsidRPr="00497C0C" w:rsidRDefault="009C72F4" w:rsidP="00FC4C94">
            <w:pPr>
              <w:jc w:val="center"/>
              <w:rPr>
                <w:rFonts w:ascii="Arial" w:hAnsi="Arial" w:cs="Arial"/>
                <w:sz w:val="24"/>
                <w:szCs w:val="24"/>
              </w:rPr>
            </w:pPr>
            <w:r w:rsidRPr="00497C0C">
              <w:rPr>
                <w:rFonts w:ascii="Arial" w:hAnsi="Arial" w:cs="Arial"/>
                <w:sz w:val="24"/>
                <w:szCs w:val="24"/>
              </w:rPr>
              <w:t>(наименование)</w:t>
            </w:r>
          </w:p>
        </w:tc>
        <w:tc>
          <w:tcPr>
            <w:tcW w:w="882" w:type="dxa"/>
            <w:vMerge w:val="restart"/>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Единица</w:t>
            </w:r>
            <w:r w:rsidRPr="00497C0C">
              <w:rPr>
                <w:rFonts w:ascii="Arial" w:hAnsi="Arial" w:cs="Arial"/>
                <w:sz w:val="24"/>
                <w:szCs w:val="24"/>
              </w:rPr>
              <w:br/>
              <w:t>измерения</w:t>
            </w:r>
          </w:p>
        </w:tc>
        <w:tc>
          <w:tcPr>
            <w:tcW w:w="7514" w:type="dxa"/>
            <w:gridSpan w:val="9"/>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Значения показателей</w:t>
            </w:r>
          </w:p>
        </w:tc>
      </w:tr>
      <w:tr w:rsidR="009C72F4" w:rsidRPr="00497C0C" w:rsidTr="00C013DA">
        <w:trPr>
          <w:trHeight w:val="320"/>
          <w:tblCellSpacing w:w="5" w:type="nil"/>
        </w:trPr>
        <w:tc>
          <w:tcPr>
            <w:tcW w:w="642" w:type="dxa"/>
            <w:vMerge/>
          </w:tcPr>
          <w:p w:rsidR="009C72F4" w:rsidRPr="00497C0C" w:rsidRDefault="009C72F4" w:rsidP="00497C0C">
            <w:pPr>
              <w:jc w:val="center"/>
              <w:rPr>
                <w:rFonts w:ascii="Arial" w:hAnsi="Arial" w:cs="Arial"/>
                <w:sz w:val="24"/>
                <w:szCs w:val="24"/>
              </w:rPr>
            </w:pPr>
          </w:p>
        </w:tc>
        <w:tc>
          <w:tcPr>
            <w:tcW w:w="4363" w:type="dxa"/>
            <w:vMerge/>
          </w:tcPr>
          <w:p w:rsidR="009C72F4" w:rsidRPr="00497C0C" w:rsidRDefault="009C72F4" w:rsidP="00497C0C">
            <w:pPr>
              <w:jc w:val="center"/>
              <w:rPr>
                <w:rFonts w:ascii="Arial" w:hAnsi="Arial" w:cs="Arial"/>
                <w:sz w:val="24"/>
                <w:szCs w:val="24"/>
              </w:rPr>
            </w:pPr>
          </w:p>
        </w:tc>
        <w:tc>
          <w:tcPr>
            <w:tcW w:w="882" w:type="dxa"/>
            <w:vMerge/>
            <w:vAlign w:val="center"/>
          </w:tcPr>
          <w:p w:rsidR="009C72F4" w:rsidRPr="00497C0C" w:rsidRDefault="009C72F4" w:rsidP="00FC4C94">
            <w:pPr>
              <w:jc w:val="center"/>
              <w:rPr>
                <w:rFonts w:ascii="Arial" w:hAnsi="Arial" w:cs="Arial"/>
                <w:sz w:val="24"/>
                <w:szCs w:val="24"/>
              </w:rPr>
            </w:pPr>
          </w:p>
        </w:tc>
        <w:tc>
          <w:tcPr>
            <w:tcW w:w="851"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2014</w:t>
            </w:r>
            <w:r w:rsidRPr="00497C0C">
              <w:rPr>
                <w:rFonts w:ascii="Arial" w:hAnsi="Arial" w:cs="Arial"/>
                <w:sz w:val="24"/>
                <w:szCs w:val="24"/>
              </w:rPr>
              <w:br/>
              <w:t>год</w:t>
            </w:r>
          </w:p>
        </w:tc>
        <w:tc>
          <w:tcPr>
            <w:tcW w:w="850"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2015</w:t>
            </w:r>
            <w:r w:rsidRPr="00497C0C">
              <w:rPr>
                <w:rFonts w:ascii="Arial" w:hAnsi="Arial" w:cs="Arial"/>
                <w:sz w:val="24"/>
                <w:szCs w:val="24"/>
              </w:rPr>
              <w:br/>
              <w:t>год</w:t>
            </w:r>
          </w:p>
        </w:tc>
        <w:tc>
          <w:tcPr>
            <w:tcW w:w="851"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2016</w:t>
            </w:r>
            <w:r w:rsidRPr="00497C0C">
              <w:rPr>
                <w:rFonts w:ascii="Arial" w:hAnsi="Arial" w:cs="Arial"/>
                <w:sz w:val="24"/>
                <w:szCs w:val="24"/>
              </w:rPr>
              <w:br/>
              <w:t>год</w:t>
            </w:r>
          </w:p>
        </w:tc>
        <w:tc>
          <w:tcPr>
            <w:tcW w:w="850"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2017</w:t>
            </w:r>
            <w:r w:rsidRPr="00497C0C">
              <w:rPr>
                <w:rFonts w:ascii="Arial" w:hAnsi="Arial" w:cs="Arial"/>
                <w:sz w:val="24"/>
                <w:szCs w:val="24"/>
              </w:rPr>
              <w:br/>
              <w:t>год</w:t>
            </w:r>
          </w:p>
        </w:tc>
        <w:tc>
          <w:tcPr>
            <w:tcW w:w="709"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2018</w:t>
            </w:r>
            <w:r w:rsidRPr="00497C0C">
              <w:rPr>
                <w:rFonts w:ascii="Arial" w:hAnsi="Arial" w:cs="Arial"/>
                <w:sz w:val="24"/>
                <w:szCs w:val="24"/>
              </w:rPr>
              <w:br/>
              <w:t>год</w:t>
            </w:r>
          </w:p>
        </w:tc>
        <w:tc>
          <w:tcPr>
            <w:tcW w:w="992" w:type="dxa"/>
            <w:vAlign w:val="center"/>
          </w:tcPr>
          <w:p w:rsidR="009C72F4" w:rsidRDefault="009C72F4" w:rsidP="00C013DA">
            <w:pPr>
              <w:jc w:val="center"/>
              <w:rPr>
                <w:rFonts w:ascii="Arial" w:hAnsi="Arial" w:cs="Arial"/>
                <w:sz w:val="24"/>
                <w:szCs w:val="24"/>
              </w:rPr>
            </w:pPr>
            <w:r w:rsidRPr="00497C0C">
              <w:rPr>
                <w:rFonts w:ascii="Arial" w:hAnsi="Arial" w:cs="Arial"/>
                <w:sz w:val="24"/>
                <w:szCs w:val="24"/>
              </w:rPr>
              <w:t>2019</w:t>
            </w:r>
          </w:p>
          <w:p w:rsidR="009C72F4" w:rsidRPr="00497C0C" w:rsidRDefault="009C72F4" w:rsidP="00C013DA">
            <w:pPr>
              <w:jc w:val="center"/>
              <w:rPr>
                <w:rFonts w:ascii="Arial" w:hAnsi="Arial" w:cs="Arial"/>
                <w:sz w:val="24"/>
                <w:szCs w:val="24"/>
              </w:rPr>
            </w:pPr>
            <w:r>
              <w:rPr>
                <w:rFonts w:ascii="Arial" w:hAnsi="Arial" w:cs="Arial"/>
                <w:sz w:val="24"/>
                <w:szCs w:val="24"/>
              </w:rPr>
              <w:t>го</w:t>
            </w:r>
            <w:r w:rsidRPr="00497C0C">
              <w:rPr>
                <w:rFonts w:ascii="Arial" w:hAnsi="Arial" w:cs="Arial"/>
                <w:sz w:val="24"/>
                <w:szCs w:val="24"/>
              </w:rPr>
              <w:t>д</w:t>
            </w:r>
          </w:p>
        </w:tc>
        <w:tc>
          <w:tcPr>
            <w:tcW w:w="709" w:type="dxa"/>
            <w:vAlign w:val="center"/>
          </w:tcPr>
          <w:p w:rsidR="009C72F4" w:rsidRPr="00497C0C" w:rsidRDefault="009C72F4" w:rsidP="00C013DA">
            <w:pPr>
              <w:jc w:val="center"/>
              <w:rPr>
                <w:rFonts w:ascii="Arial" w:hAnsi="Arial" w:cs="Arial"/>
                <w:sz w:val="24"/>
                <w:szCs w:val="24"/>
              </w:rPr>
            </w:pPr>
            <w:r w:rsidRPr="00497C0C">
              <w:rPr>
                <w:rFonts w:ascii="Arial" w:hAnsi="Arial" w:cs="Arial"/>
                <w:sz w:val="24"/>
                <w:szCs w:val="24"/>
              </w:rPr>
              <w:t>2020год</w:t>
            </w:r>
          </w:p>
        </w:tc>
        <w:tc>
          <w:tcPr>
            <w:tcW w:w="851" w:type="dxa"/>
            <w:vAlign w:val="center"/>
          </w:tcPr>
          <w:p w:rsidR="009C72F4" w:rsidRPr="00497C0C" w:rsidRDefault="009C72F4" w:rsidP="00FC4C94">
            <w:pPr>
              <w:jc w:val="center"/>
              <w:rPr>
                <w:rFonts w:ascii="Arial" w:hAnsi="Arial" w:cs="Arial"/>
                <w:sz w:val="24"/>
                <w:szCs w:val="24"/>
              </w:rPr>
            </w:pPr>
            <w:r w:rsidRPr="00497C0C">
              <w:rPr>
                <w:rFonts w:ascii="Arial" w:hAnsi="Arial" w:cs="Arial"/>
                <w:sz w:val="24"/>
                <w:szCs w:val="24"/>
              </w:rPr>
              <w:t>2021</w:t>
            </w:r>
            <w:r w:rsidRPr="00497C0C">
              <w:rPr>
                <w:rFonts w:ascii="Arial" w:hAnsi="Arial" w:cs="Arial"/>
                <w:sz w:val="24"/>
                <w:szCs w:val="24"/>
              </w:rPr>
              <w:br/>
              <w:t>год</w:t>
            </w:r>
          </w:p>
        </w:tc>
        <w:tc>
          <w:tcPr>
            <w:tcW w:w="851" w:type="dxa"/>
            <w:vAlign w:val="center"/>
          </w:tcPr>
          <w:p w:rsidR="009C72F4" w:rsidRDefault="009C72F4" w:rsidP="00C013DA">
            <w:pPr>
              <w:jc w:val="center"/>
              <w:rPr>
                <w:rFonts w:ascii="Arial" w:hAnsi="Arial" w:cs="Arial"/>
                <w:sz w:val="24"/>
                <w:szCs w:val="24"/>
              </w:rPr>
            </w:pPr>
            <w:r w:rsidRPr="00C013DA">
              <w:rPr>
                <w:rFonts w:ascii="Arial" w:hAnsi="Arial" w:cs="Arial"/>
                <w:sz w:val="24"/>
                <w:szCs w:val="24"/>
              </w:rPr>
              <w:t>202</w:t>
            </w:r>
            <w:r>
              <w:rPr>
                <w:rFonts w:ascii="Arial" w:hAnsi="Arial" w:cs="Arial"/>
                <w:sz w:val="24"/>
                <w:szCs w:val="24"/>
              </w:rPr>
              <w:t>2</w:t>
            </w:r>
          </w:p>
          <w:p w:rsidR="009C72F4" w:rsidRPr="00497C0C" w:rsidRDefault="009C72F4" w:rsidP="00C013DA">
            <w:pPr>
              <w:jc w:val="center"/>
              <w:rPr>
                <w:rFonts w:ascii="Arial" w:hAnsi="Arial" w:cs="Arial"/>
                <w:sz w:val="24"/>
                <w:szCs w:val="24"/>
              </w:rPr>
            </w:pPr>
            <w:r w:rsidRPr="00C013DA">
              <w:rPr>
                <w:rFonts w:ascii="Arial" w:hAnsi="Arial" w:cs="Arial"/>
                <w:sz w:val="24"/>
                <w:szCs w:val="24"/>
              </w:rPr>
              <w:t>год</w:t>
            </w:r>
          </w:p>
        </w:tc>
      </w:tr>
      <w:tr w:rsidR="009C72F4" w:rsidRPr="00497C0C" w:rsidTr="00C013DA">
        <w:trPr>
          <w:tblCellSpacing w:w="5" w:type="nil"/>
        </w:trPr>
        <w:tc>
          <w:tcPr>
            <w:tcW w:w="642"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1</w:t>
            </w:r>
          </w:p>
        </w:tc>
        <w:tc>
          <w:tcPr>
            <w:tcW w:w="4363"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2</w:t>
            </w:r>
          </w:p>
        </w:tc>
        <w:tc>
          <w:tcPr>
            <w:tcW w:w="882"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3</w:t>
            </w:r>
          </w:p>
        </w:tc>
        <w:tc>
          <w:tcPr>
            <w:tcW w:w="851"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4</w:t>
            </w:r>
          </w:p>
        </w:tc>
        <w:tc>
          <w:tcPr>
            <w:tcW w:w="850"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5</w:t>
            </w:r>
          </w:p>
        </w:tc>
        <w:tc>
          <w:tcPr>
            <w:tcW w:w="851"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6</w:t>
            </w:r>
          </w:p>
        </w:tc>
        <w:tc>
          <w:tcPr>
            <w:tcW w:w="850"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7</w:t>
            </w:r>
          </w:p>
        </w:tc>
        <w:tc>
          <w:tcPr>
            <w:tcW w:w="709"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8</w:t>
            </w:r>
          </w:p>
        </w:tc>
        <w:tc>
          <w:tcPr>
            <w:tcW w:w="992"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9</w:t>
            </w:r>
          </w:p>
        </w:tc>
        <w:tc>
          <w:tcPr>
            <w:tcW w:w="709"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10</w:t>
            </w:r>
          </w:p>
        </w:tc>
        <w:tc>
          <w:tcPr>
            <w:tcW w:w="851"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11</w:t>
            </w:r>
          </w:p>
        </w:tc>
        <w:tc>
          <w:tcPr>
            <w:tcW w:w="851" w:type="dxa"/>
          </w:tcPr>
          <w:p w:rsidR="009C72F4" w:rsidRPr="00497C0C" w:rsidRDefault="009C72F4" w:rsidP="00497C0C">
            <w:pPr>
              <w:jc w:val="center"/>
              <w:rPr>
                <w:rFonts w:ascii="Arial" w:hAnsi="Arial" w:cs="Arial"/>
                <w:sz w:val="24"/>
                <w:szCs w:val="24"/>
              </w:rPr>
            </w:pPr>
            <w:r>
              <w:rPr>
                <w:rFonts w:ascii="Arial" w:hAnsi="Arial" w:cs="Arial"/>
                <w:sz w:val="24"/>
                <w:szCs w:val="24"/>
              </w:rPr>
              <w:t>12</w:t>
            </w:r>
          </w:p>
        </w:tc>
      </w:tr>
      <w:tr w:rsidR="009C72F4" w:rsidRPr="00497C0C" w:rsidTr="0005701D">
        <w:trPr>
          <w:trHeight w:val="457"/>
          <w:tblCellSpacing w:w="5" w:type="nil"/>
        </w:trPr>
        <w:tc>
          <w:tcPr>
            <w:tcW w:w="13401" w:type="dxa"/>
            <w:gridSpan w:val="12"/>
          </w:tcPr>
          <w:p w:rsidR="009C72F4" w:rsidRPr="00497C0C" w:rsidRDefault="009C72F4" w:rsidP="003B6D9C">
            <w:pPr>
              <w:jc w:val="center"/>
              <w:rPr>
                <w:rFonts w:ascii="Arial" w:hAnsi="Arial" w:cs="Arial"/>
                <w:sz w:val="24"/>
                <w:szCs w:val="24"/>
              </w:rPr>
            </w:pPr>
            <w:r w:rsidRPr="00497C0C">
              <w:rPr>
                <w:rFonts w:ascii="Arial" w:hAnsi="Arial" w:cs="Arial"/>
                <w:sz w:val="24"/>
                <w:szCs w:val="24"/>
              </w:rPr>
              <w:t>муниципальная программа город</w:t>
            </w:r>
            <w:r>
              <w:rPr>
                <w:rFonts w:ascii="Arial" w:hAnsi="Arial" w:cs="Arial"/>
                <w:sz w:val="24"/>
                <w:szCs w:val="24"/>
              </w:rPr>
              <w:t>а</w:t>
            </w:r>
            <w:r w:rsidRPr="00497C0C">
              <w:rPr>
                <w:rFonts w:ascii="Arial" w:hAnsi="Arial" w:cs="Arial"/>
                <w:sz w:val="24"/>
                <w:szCs w:val="24"/>
              </w:rPr>
              <w:t xml:space="preserve"> Фатеж</w:t>
            </w:r>
            <w:r>
              <w:rPr>
                <w:rFonts w:ascii="Arial" w:hAnsi="Arial" w:cs="Arial"/>
                <w:sz w:val="24"/>
                <w:szCs w:val="24"/>
              </w:rPr>
              <w:t xml:space="preserve">а </w:t>
            </w:r>
            <w:r w:rsidRPr="003B6D9C">
              <w:rPr>
                <w:rFonts w:ascii="Arial" w:hAnsi="Arial" w:cs="Arial"/>
                <w:sz w:val="24"/>
                <w:szCs w:val="24"/>
              </w:rPr>
              <w:t>«Защита населения и территории от чрезвычайных ситуаций, обеспечении пожарной безопасности</w:t>
            </w:r>
            <w:r>
              <w:rPr>
                <w:rFonts w:ascii="Arial" w:hAnsi="Arial" w:cs="Arial"/>
                <w:sz w:val="24"/>
                <w:szCs w:val="24"/>
              </w:rPr>
              <w:t xml:space="preserve"> </w:t>
            </w:r>
            <w:r w:rsidRPr="003B6D9C">
              <w:rPr>
                <w:rFonts w:ascii="Arial" w:hAnsi="Arial" w:cs="Arial"/>
                <w:sz w:val="24"/>
                <w:szCs w:val="24"/>
              </w:rPr>
              <w:t>и безопасности людей на водных объектах на 2014-2022 годы»</w:t>
            </w:r>
          </w:p>
        </w:tc>
      </w:tr>
      <w:tr w:rsidR="009C72F4" w:rsidRPr="00497C0C" w:rsidTr="00C013DA">
        <w:trPr>
          <w:trHeight w:val="640"/>
          <w:tblCellSpacing w:w="5" w:type="nil"/>
        </w:trPr>
        <w:tc>
          <w:tcPr>
            <w:tcW w:w="642" w:type="dxa"/>
          </w:tcPr>
          <w:p w:rsidR="009C72F4" w:rsidRPr="00497C0C" w:rsidRDefault="009C72F4" w:rsidP="00497C0C">
            <w:pPr>
              <w:ind w:left="-75" w:right="-75"/>
              <w:jc w:val="center"/>
              <w:rPr>
                <w:rFonts w:ascii="Arial" w:hAnsi="Arial" w:cs="Arial"/>
                <w:sz w:val="24"/>
                <w:szCs w:val="24"/>
              </w:rPr>
            </w:pPr>
            <w:r w:rsidRPr="00497C0C">
              <w:rPr>
                <w:rFonts w:ascii="Arial" w:hAnsi="Arial" w:cs="Arial"/>
                <w:sz w:val="24"/>
                <w:szCs w:val="24"/>
              </w:rPr>
              <w:t>1.</w:t>
            </w:r>
          </w:p>
          <w:p w:rsidR="009C72F4" w:rsidRPr="00497C0C" w:rsidRDefault="009C72F4" w:rsidP="00497C0C">
            <w:pPr>
              <w:ind w:left="-75" w:right="-75"/>
              <w:jc w:val="center"/>
              <w:rPr>
                <w:rFonts w:ascii="Arial" w:hAnsi="Arial" w:cs="Arial"/>
                <w:sz w:val="24"/>
                <w:szCs w:val="24"/>
              </w:rPr>
            </w:pPr>
          </w:p>
        </w:tc>
        <w:tc>
          <w:tcPr>
            <w:tcW w:w="4363" w:type="dxa"/>
          </w:tcPr>
          <w:p w:rsidR="009C72F4" w:rsidRPr="00497C0C" w:rsidRDefault="009C72F4" w:rsidP="00497C0C">
            <w:pPr>
              <w:widowControl/>
              <w:jc w:val="both"/>
              <w:rPr>
                <w:rFonts w:ascii="Arial" w:hAnsi="Arial" w:cs="Arial"/>
                <w:sz w:val="24"/>
                <w:szCs w:val="24"/>
              </w:rPr>
            </w:pPr>
            <w:r w:rsidRPr="00497C0C">
              <w:rPr>
                <w:rFonts w:ascii="Arial" w:hAnsi="Arial" w:cs="Arial"/>
                <w:sz w:val="24"/>
                <w:szCs w:val="24"/>
              </w:rPr>
              <w:t>уменьшение среднего времени реагирования оперативных служб при происшествии;</w:t>
            </w:r>
          </w:p>
          <w:p w:rsidR="009C72F4" w:rsidRPr="00497C0C" w:rsidRDefault="009C72F4" w:rsidP="00497C0C">
            <w:pPr>
              <w:widowControl/>
              <w:autoSpaceDE/>
              <w:autoSpaceDN/>
              <w:adjustRightInd/>
              <w:jc w:val="both"/>
              <w:rPr>
                <w:rFonts w:ascii="Arial" w:hAnsi="Arial" w:cs="Arial"/>
                <w:sz w:val="24"/>
                <w:szCs w:val="24"/>
              </w:rPr>
            </w:pPr>
          </w:p>
        </w:tc>
        <w:tc>
          <w:tcPr>
            <w:tcW w:w="882" w:type="dxa"/>
          </w:tcPr>
          <w:p w:rsidR="009C72F4" w:rsidRPr="00497C0C" w:rsidRDefault="009C72F4" w:rsidP="00497C0C">
            <w:pPr>
              <w:widowControl/>
              <w:autoSpaceDE/>
              <w:autoSpaceDN/>
              <w:adjustRightInd/>
              <w:spacing w:after="120" w:line="360" w:lineRule="auto"/>
              <w:jc w:val="center"/>
              <w:rPr>
                <w:rFonts w:ascii="Arial" w:hAnsi="Arial" w:cs="Arial"/>
                <w:sz w:val="24"/>
                <w:szCs w:val="24"/>
              </w:rPr>
            </w:pPr>
            <w:r w:rsidRPr="00497C0C">
              <w:rPr>
                <w:rFonts w:ascii="Arial" w:hAnsi="Arial" w:cs="Arial"/>
                <w:sz w:val="24"/>
                <w:szCs w:val="24"/>
              </w:rPr>
              <w:t>Мин.</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3</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4</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5</w:t>
            </w:r>
          </w:p>
        </w:tc>
        <w:tc>
          <w:tcPr>
            <w:tcW w:w="709"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7</w:t>
            </w:r>
          </w:p>
        </w:tc>
        <w:tc>
          <w:tcPr>
            <w:tcW w:w="99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9</w:t>
            </w:r>
          </w:p>
        </w:tc>
        <w:tc>
          <w:tcPr>
            <w:tcW w:w="709" w:type="dxa"/>
          </w:tcPr>
          <w:p w:rsidR="009C72F4" w:rsidRPr="00497C0C" w:rsidRDefault="009C72F4" w:rsidP="00497C0C">
            <w:pPr>
              <w:widowControl/>
              <w:autoSpaceDE/>
              <w:autoSpaceDN/>
              <w:adjustRightInd/>
              <w:rPr>
                <w:rFonts w:ascii="Arial" w:hAnsi="Arial" w:cs="Arial"/>
                <w:sz w:val="24"/>
                <w:szCs w:val="24"/>
              </w:rPr>
            </w:pPr>
            <w:r w:rsidRPr="00497C0C">
              <w:rPr>
                <w:rFonts w:ascii="Arial" w:hAnsi="Arial" w:cs="Arial"/>
                <w:sz w:val="24"/>
                <w:szCs w:val="24"/>
              </w:rPr>
              <w:t>10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Pr>
                <w:rFonts w:ascii="Arial" w:hAnsi="Arial" w:cs="Arial"/>
                <w:sz w:val="24"/>
                <w:szCs w:val="24"/>
              </w:rPr>
              <w:t>10</w:t>
            </w:r>
          </w:p>
        </w:tc>
      </w:tr>
      <w:tr w:rsidR="009C72F4" w:rsidRPr="00497C0C" w:rsidTr="00C013DA">
        <w:trPr>
          <w:trHeight w:val="640"/>
          <w:tblCellSpacing w:w="5" w:type="nil"/>
        </w:trPr>
        <w:tc>
          <w:tcPr>
            <w:tcW w:w="642" w:type="dxa"/>
          </w:tcPr>
          <w:p w:rsidR="009C72F4" w:rsidRPr="00497C0C" w:rsidRDefault="009C72F4" w:rsidP="00497C0C">
            <w:pPr>
              <w:ind w:left="-75" w:right="-75"/>
              <w:jc w:val="center"/>
              <w:rPr>
                <w:rFonts w:ascii="Arial" w:hAnsi="Arial" w:cs="Arial"/>
                <w:sz w:val="24"/>
                <w:szCs w:val="24"/>
              </w:rPr>
            </w:pPr>
            <w:r w:rsidRPr="00497C0C">
              <w:rPr>
                <w:rFonts w:ascii="Arial" w:hAnsi="Arial" w:cs="Arial"/>
                <w:sz w:val="24"/>
                <w:szCs w:val="24"/>
              </w:rPr>
              <w:t>2.</w:t>
            </w:r>
          </w:p>
          <w:p w:rsidR="009C72F4" w:rsidRPr="00497C0C" w:rsidRDefault="009C72F4" w:rsidP="00497C0C">
            <w:pPr>
              <w:ind w:left="-75" w:right="-75"/>
              <w:jc w:val="center"/>
              <w:rPr>
                <w:rFonts w:ascii="Arial" w:hAnsi="Arial" w:cs="Arial"/>
                <w:sz w:val="24"/>
                <w:szCs w:val="24"/>
              </w:rPr>
            </w:pPr>
          </w:p>
        </w:tc>
        <w:tc>
          <w:tcPr>
            <w:tcW w:w="4363" w:type="dxa"/>
          </w:tcPr>
          <w:p w:rsidR="009C72F4" w:rsidRPr="00497C0C" w:rsidRDefault="009C72F4" w:rsidP="00497C0C">
            <w:pPr>
              <w:widowControl/>
              <w:rPr>
                <w:rFonts w:ascii="Arial" w:hAnsi="Arial" w:cs="Arial"/>
                <w:sz w:val="24"/>
                <w:szCs w:val="24"/>
              </w:rPr>
            </w:pPr>
            <w:r w:rsidRPr="00497C0C">
              <w:rPr>
                <w:rFonts w:ascii="Arial" w:hAnsi="Arial" w:cs="Arial"/>
                <w:sz w:val="24"/>
                <w:szCs w:val="24"/>
              </w:rPr>
              <w:t>снижение количества гибели людей;</w:t>
            </w:r>
          </w:p>
          <w:p w:rsidR="009C72F4" w:rsidRPr="00497C0C" w:rsidRDefault="009C72F4" w:rsidP="00497C0C">
            <w:pPr>
              <w:widowControl/>
              <w:autoSpaceDE/>
              <w:autoSpaceDN/>
              <w:adjustRightInd/>
              <w:jc w:val="both"/>
              <w:rPr>
                <w:rFonts w:ascii="Arial" w:hAnsi="Arial" w:cs="Arial"/>
                <w:sz w:val="24"/>
                <w:szCs w:val="24"/>
              </w:rPr>
            </w:pPr>
          </w:p>
        </w:tc>
        <w:tc>
          <w:tcPr>
            <w:tcW w:w="88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w:t>
            </w:r>
          </w:p>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кол-во чел.</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5%</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9%</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14%</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18%</w:t>
            </w:r>
          </w:p>
        </w:tc>
        <w:tc>
          <w:tcPr>
            <w:tcW w:w="709"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21%</w:t>
            </w:r>
          </w:p>
        </w:tc>
        <w:tc>
          <w:tcPr>
            <w:tcW w:w="99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25%</w:t>
            </w:r>
          </w:p>
        </w:tc>
        <w:tc>
          <w:tcPr>
            <w:tcW w:w="709" w:type="dxa"/>
          </w:tcPr>
          <w:p w:rsidR="009C72F4" w:rsidRPr="00497C0C" w:rsidRDefault="009C72F4" w:rsidP="00497C0C">
            <w:pPr>
              <w:widowControl/>
              <w:autoSpaceDE/>
              <w:autoSpaceDN/>
              <w:adjustRightInd/>
              <w:rPr>
                <w:rFonts w:ascii="Arial" w:hAnsi="Arial" w:cs="Arial"/>
                <w:sz w:val="24"/>
                <w:szCs w:val="24"/>
              </w:rPr>
            </w:pPr>
            <w:r w:rsidRPr="00497C0C">
              <w:rPr>
                <w:rFonts w:ascii="Arial" w:hAnsi="Arial" w:cs="Arial"/>
                <w:sz w:val="24"/>
                <w:szCs w:val="24"/>
              </w:rPr>
              <w:t>27%</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27%</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Pr>
                <w:rFonts w:ascii="Arial" w:hAnsi="Arial" w:cs="Arial"/>
                <w:sz w:val="24"/>
                <w:szCs w:val="24"/>
              </w:rPr>
              <w:t>27</w:t>
            </w:r>
          </w:p>
        </w:tc>
      </w:tr>
      <w:tr w:rsidR="009C72F4" w:rsidRPr="00497C0C" w:rsidTr="00C013DA">
        <w:trPr>
          <w:trHeight w:val="640"/>
          <w:tblCellSpacing w:w="5" w:type="nil"/>
        </w:trPr>
        <w:tc>
          <w:tcPr>
            <w:tcW w:w="642" w:type="dxa"/>
          </w:tcPr>
          <w:p w:rsidR="009C72F4" w:rsidRPr="00497C0C" w:rsidRDefault="009C72F4" w:rsidP="00497C0C">
            <w:pPr>
              <w:ind w:left="-75" w:right="-75"/>
              <w:jc w:val="center"/>
              <w:rPr>
                <w:rFonts w:ascii="Arial" w:hAnsi="Arial" w:cs="Arial"/>
                <w:sz w:val="24"/>
                <w:szCs w:val="24"/>
              </w:rPr>
            </w:pPr>
            <w:r w:rsidRPr="00497C0C">
              <w:rPr>
                <w:rFonts w:ascii="Arial" w:hAnsi="Arial" w:cs="Arial"/>
                <w:sz w:val="24"/>
                <w:szCs w:val="24"/>
              </w:rPr>
              <w:t>3.</w:t>
            </w:r>
          </w:p>
          <w:p w:rsidR="009C72F4" w:rsidRPr="00497C0C" w:rsidRDefault="009C72F4" w:rsidP="00497C0C">
            <w:pPr>
              <w:ind w:left="-75" w:right="-75"/>
              <w:jc w:val="center"/>
              <w:rPr>
                <w:rFonts w:ascii="Arial" w:hAnsi="Arial" w:cs="Arial"/>
                <w:sz w:val="24"/>
                <w:szCs w:val="24"/>
              </w:rPr>
            </w:pPr>
          </w:p>
        </w:tc>
        <w:tc>
          <w:tcPr>
            <w:tcW w:w="4363" w:type="dxa"/>
          </w:tcPr>
          <w:p w:rsidR="009C72F4" w:rsidRPr="00497C0C" w:rsidRDefault="009C72F4" w:rsidP="00497C0C">
            <w:pPr>
              <w:widowControl/>
              <w:jc w:val="both"/>
              <w:rPr>
                <w:rFonts w:ascii="Arial" w:hAnsi="Arial" w:cs="Arial"/>
                <w:sz w:val="24"/>
                <w:szCs w:val="24"/>
              </w:rPr>
            </w:pPr>
            <w:r w:rsidRPr="00497C0C">
              <w:rPr>
                <w:rFonts w:ascii="Arial" w:hAnsi="Arial" w:cs="Arial"/>
                <w:sz w:val="24"/>
                <w:szCs w:val="24"/>
              </w:rPr>
              <w:t>снижение количества пострадавшего населения;</w:t>
            </w:r>
          </w:p>
          <w:p w:rsidR="009C72F4" w:rsidRPr="00497C0C" w:rsidRDefault="009C72F4" w:rsidP="00497C0C">
            <w:pPr>
              <w:jc w:val="both"/>
              <w:rPr>
                <w:rFonts w:ascii="Arial" w:hAnsi="Arial" w:cs="Arial"/>
                <w:sz w:val="24"/>
                <w:szCs w:val="24"/>
              </w:rPr>
            </w:pPr>
          </w:p>
        </w:tc>
        <w:tc>
          <w:tcPr>
            <w:tcW w:w="882"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w:t>
            </w:r>
          </w:p>
          <w:p w:rsidR="009C72F4" w:rsidRPr="00497C0C" w:rsidRDefault="009C72F4" w:rsidP="00497C0C">
            <w:pPr>
              <w:jc w:val="center"/>
              <w:rPr>
                <w:rFonts w:ascii="Arial" w:hAnsi="Arial" w:cs="Arial"/>
                <w:sz w:val="24"/>
                <w:szCs w:val="24"/>
              </w:rPr>
            </w:pPr>
            <w:r w:rsidRPr="00497C0C">
              <w:rPr>
                <w:rFonts w:ascii="Arial" w:hAnsi="Arial" w:cs="Arial"/>
                <w:sz w:val="24"/>
                <w:szCs w:val="24"/>
              </w:rPr>
              <w:t>кол-во чел.</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5%</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15%</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19%</w:t>
            </w:r>
          </w:p>
        </w:tc>
        <w:tc>
          <w:tcPr>
            <w:tcW w:w="709"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23%</w:t>
            </w:r>
          </w:p>
        </w:tc>
        <w:tc>
          <w:tcPr>
            <w:tcW w:w="99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27%</w:t>
            </w:r>
          </w:p>
        </w:tc>
        <w:tc>
          <w:tcPr>
            <w:tcW w:w="709" w:type="dxa"/>
          </w:tcPr>
          <w:p w:rsidR="009C72F4" w:rsidRPr="00497C0C" w:rsidRDefault="009C72F4" w:rsidP="00497C0C">
            <w:pPr>
              <w:widowControl/>
              <w:autoSpaceDE/>
              <w:autoSpaceDN/>
              <w:adjustRightInd/>
              <w:rPr>
                <w:rFonts w:ascii="Arial" w:hAnsi="Arial" w:cs="Arial"/>
                <w:sz w:val="24"/>
                <w:szCs w:val="24"/>
              </w:rPr>
            </w:pPr>
            <w:r w:rsidRPr="00497C0C">
              <w:rPr>
                <w:rFonts w:ascii="Arial" w:hAnsi="Arial" w:cs="Arial"/>
                <w:sz w:val="24"/>
                <w:szCs w:val="24"/>
              </w:rPr>
              <w:t>30%</w:t>
            </w:r>
          </w:p>
        </w:tc>
        <w:tc>
          <w:tcPr>
            <w:tcW w:w="851" w:type="dxa"/>
          </w:tcPr>
          <w:p w:rsidR="009C72F4" w:rsidRPr="00497C0C" w:rsidRDefault="009C72F4" w:rsidP="00497C0C">
            <w:pPr>
              <w:jc w:val="center"/>
              <w:rPr>
                <w:rFonts w:ascii="Arial" w:hAnsi="Arial" w:cs="Arial"/>
                <w:sz w:val="24"/>
                <w:szCs w:val="24"/>
              </w:rPr>
            </w:pPr>
            <w:r w:rsidRPr="00497C0C">
              <w:rPr>
                <w:rFonts w:ascii="Arial" w:hAnsi="Arial" w:cs="Arial"/>
                <w:sz w:val="24"/>
                <w:szCs w:val="24"/>
              </w:rPr>
              <w:t>30%</w:t>
            </w:r>
          </w:p>
        </w:tc>
        <w:tc>
          <w:tcPr>
            <w:tcW w:w="851" w:type="dxa"/>
          </w:tcPr>
          <w:p w:rsidR="009C72F4" w:rsidRPr="00497C0C" w:rsidRDefault="009C72F4" w:rsidP="00497C0C">
            <w:pPr>
              <w:jc w:val="center"/>
              <w:rPr>
                <w:rFonts w:ascii="Arial" w:hAnsi="Arial" w:cs="Arial"/>
                <w:sz w:val="24"/>
                <w:szCs w:val="24"/>
              </w:rPr>
            </w:pPr>
            <w:r>
              <w:rPr>
                <w:rFonts w:ascii="Arial" w:hAnsi="Arial" w:cs="Arial"/>
                <w:sz w:val="24"/>
                <w:szCs w:val="24"/>
              </w:rPr>
              <w:t>30%</w:t>
            </w:r>
          </w:p>
        </w:tc>
      </w:tr>
      <w:tr w:rsidR="009C72F4" w:rsidRPr="00497C0C" w:rsidTr="00C013DA">
        <w:trPr>
          <w:trHeight w:val="640"/>
          <w:tblCellSpacing w:w="5" w:type="nil"/>
        </w:trPr>
        <w:tc>
          <w:tcPr>
            <w:tcW w:w="642" w:type="dxa"/>
          </w:tcPr>
          <w:p w:rsidR="009C72F4" w:rsidRPr="00497C0C" w:rsidRDefault="009C72F4" w:rsidP="00497C0C">
            <w:pPr>
              <w:ind w:left="-75" w:right="-75"/>
              <w:jc w:val="center"/>
              <w:rPr>
                <w:rFonts w:ascii="Arial" w:hAnsi="Arial" w:cs="Arial"/>
                <w:sz w:val="24"/>
                <w:szCs w:val="24"/>
              </w:rPr>
            </w:pPr>
            <w:r w:rsidRPr="00497C0C">
              <w:rPr>
                <w:rFonts w:ascii="Arial" w:hAnsi="Arial" w:cs="Arial"/>
                <w:sz w:val="24"/>
                <w:szCs w:val="24"/>
              </w:rPr>
              <w:t>4.</w:t>
            </w:r>
          </w:p>
          <w:p w:rsidR="009C72F4" w:rsidRPr="00497C0C" w:rsidRDefault="009C72F4" w:rsidP="00497C0C">
            <w:pPr>
              <w:ind w:left="-75" w:right="-75"/>
              <w:jc w:val="center"/>
              <w:rPr>
                <w:rFonts w:ascii="Arial" w:hAnsi="Arial" w:cs="Arial"/>
                <w:sz w:val="24"/>
                <w:szCs w:val="24"/>
              </w:rPr>
            </w:pPr>
          </w:p>
        </w:tc>
        <w:tc>
          <w:tcPr>
            <w:tcW w:w="4363" w:type="dxa"/>
          </w:tcPr>
          <w:p w:rsidR="009C72F4" w:rsidRPr="00497C0C" w:rsidRDefault="009C72F4" w:rsidP="00497C0C">
            <w:pPr>
              <w:widowControl/>
              <w:jc w:val="both"/>
              <w:rPr>
                <w:rFonts w:ascii="Arial" w:hAnsi="Arial" w:cs="Arial"/>
                <w:sz w:val="24"/>
                <w:szCs w:val="24"/>
              </w:rPr>
            </w:pPr>
            <w:r w:rsidRPr="00497C0C">
              <w:rPr>
                <w:rFonts w:ascii="Arial" w:hAnsi="Arial" w:cs="Arial"/>
                <w:sz w:val="24"/>
                <w:szCs w:val="24"/>
              </w:rPr>
              <w:t>увеличение количества спасенного населения;</w:t>
            </w:r>
          </w:p>
          <w:p w:rsidR="009C72F4" w:rsidRPr="00497C0C" w:rsidRDefault="009C72F4" w:rsidP="00497C0C">
            <w:pPr>
              <w:widowControl/>
              <w:autoSpaceDE/>
              <w:autoSpaceDN/>
              <w:adjustRightInd/>
              <w:spacing w:line="221" w:lineRule="auto"/>
              <w:rPr>
                <w:rFonts w:ascii="Arial" w:hAnsi="Arial" w:cs="Arial"/>
                <w:sz w:val="24"/>
                <w:szCs w:val="24"/>
              </w:rPr>
            </w:pPr>
          </w:p>
        </w:tc>
        <w:tc>
          <w:tcPr>
            <w:tcW w:w="882" w:type="dxa"/>
          </w:tcPr>
          <w:p w:rsidR="009C72F4" w:rsidRPr="00497C0C" w:rsidRDefault="009C72F4" w:rsidP="00497C0C">
            <w:pPr>
              <w:widowControl/>
              <w:autoSpaceDE/>
              <w:autoSpaceDN/>
              <w:adjustRightInd/>
              <w:spacing w:line="221" w:lineRule="auto"/>
              <w:jc w:val="center"/>
              <w:rPr>
                <w:rFonts w:ascii="Arial" w:hAnsi="Arial" w:cs="Arial"/>
                <w:sz w:val="24"/>
                <w:szCs w:val="24"/>
              </w:rPr>
            </w:pPr>
            <w:r w:rsidRPr="00497C0C">
              <w:rPr>
                <w:rFonts w:ascii="Arial" w:hAnsi="Arial" w:cs="Arial"/>
                <w:sz w:val="24"/>
                <w:szCs w:val="24"/>
              </w:rPr>
              <w:t>%</w:t>
            </w:r>
          </w:p>
          <w:p w:rsidR="009C72F4" w:rsidRPr="00497C0C" w:rsidRDefault="009C72F4" w:rsidP="00497C0C">
            <w:pPr>
              <w:widowControl/>
              <w:autoSpaceDE/>
              <w:autoSpaceDN/>
              <w:adjustRightInd/>
              <w:spacing w:line="221" w:lineRule="auto"/>
              <w:jc w:val="center"/>
              <w:rPr>
                <w:rFonts w:ascii="Arial" w:hAnsi="Arial" w:cs="Arial"/>
                <w:sz w:val="24"/>
                <w:szCs w:val="24"/>
              </w:rPr>
            </w:pPr>
            <w:r w:rsidRPr="00497C0C">
              <w:rPr>
                <w:rFonts w:ascii="Arial" w:hAnsi="Arial" w:cs="Arial"/>
                <w:sz w:val="24"/>
                <w:szCs w:val="24"/>
              </w:rPr>
              <w:t>кол-во чел</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5%</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15%</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19%</w:t>
            </w:r>
          </w:p>
        </w:tc>
        <w:tc>
          <w:tcPr>
            <w:tcW w:w="709"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23%</w:t>
            </w:r>
          </w:p>
        </w:tc>
        <w:tc>
          <w:tcPr>
            <w:tcW w:w="99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27%</w:t>
            </w:r>
          </w:p>
        </w:tc>
        <w:tc>
          <w:tcPr>
            <w:tcW w:w="709" w:type="dxa"/>
          </w:tcPr>
          <w:p w:rsidR="009C72F4" w:rsidRPr="00497C0C" w:rsidRDefault="009C72F4" w:rsidP="00497C0C">
            <w:pPr>
              <w:widowControl/>
              <w:autoSpaceDE/>
              <w:autoSpaceDN/>
              <w:adjustRightInd/>
              <w:rPr>
                <w:rFonts w:ascii="Arial" w:hAnsi="Arial" w:cs="Arial"/>
                <w:sz w:val="24"/>
                <w:szCs w:val="24"/>
              </w:rPr>
            </w:pPr>
            <w:r w:rsidRPr="00497C0C">
              <w:rPr>
                <w:rFonts w:ascii="Arial" w:hAnsi="Arial" w:cs="Arial"/>
                <w:sz w:val="24"/>
                <w:szCs w:val="24"/>
              </w:rPr>
              <w:t>30%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30%</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Pr>
                <w:rFonts w:ascii="Arial" w:hAnsi="Arial" w:cs="Arial"/>
                <w:sz w:val="24"/>
                <w:szCs w:val="24"/>
              </w:rPr>
              <w:t>30%</w:t>
            </w:r>
          </w:p>
        </w:tc>
      </w:tr>
      <w:tr w:rsidR="009C72F4" w:rsidRPr="00497C0C" w:rsidTr="00C013DA">
        <w:trPr>
          <w:trHeight w:val="640"/>
          <w:tblCellSpacing w:w="5" w:type="nil"/>
        </w:trPr>
        <w:tc>
          <w:tcPr>
            <w:tcW w:w="642" w:type="dxa"/>
          </w:tcPr>
          <w:p w:rsidR="009C72F4" w:rsidRPr="00497C0C" w:rsidRDefault="009C72F4" w:rsidP="00497C0C">
            <w:pPr>
              <w:ind w:left="-75" w:right="-75"/>
              <w:jc w:val="center"/>
              <w:rPr>
                <w:rFonts w:ascii="Arial" w:hAnsi="Arial" w:cs="Arial"/>
                <w:sz w:val="24"/>
                <w:szCs w:val="24"/>
              </w:rPr>
            </w:pPr>
            <w:r w:rsidRPr="00497C0C">
              <w:rPr>
                <w:rFonts w:ascii="Arial" w:hAnsi="Arial" w:cs="Arial"/>
                <w:sz w:val="24"/>
                <w:szCs w:val="24"/>
              </w:rPr>
              <w:t>5.</w:t>
            </w:r>
          </w:p>
        </w:tc>
        <w:tc>
          <w:tcPr>
            <w:tcW w:w="4363" w:type="dxa"/>
          </w:tcPr>
          <w:p w:rsidR="009C72F4" w:rsidRPr="00497C0C" w:rsidRDefault="009C72F4" w:rsidP="00497C0C">
            <w:pPr>
              <w:widowControl/>
              <w:jc w:val="both"/>
              <w:rPr>
                <w:rFonts w:ascii="Arial" w:hAnsi="Arial" w:cs="Arial"/>
                <w:sz w:val="24"/>
                <w:szCs w:val="24"/>
              </w:rPr>
            </w:pPr>
            <w:r w:rsidRPr="00497C0C">
              <w:rPr>
                <w:rFonts w:ascii="Arial" w:hAnsi="Arial" w:cs="Arial"/>
                <w:sz w:val="24"/>
                <w:szCs w:val="24"/>
              </w:rPr>
              <w:t>снижение экономического ущерба.</w:t>
            </w:r>
          </w:p>
          <w:p w:rsidR="009C72F4" w:rsidRPr="00497C0C" w:rsidRDefault="009C72F4" w:rsidP="00497C0C">
            <w:pPr>
              <w:widowControl/>
              <w:ind w:firstLine="708"/>
              <w:jc w:val="both"/>
              <w:rPr>
                <w:rFonts w:ascii="Arial" w:hAnsi="Arial" w:cs="Arial"/>
                <w:sz w:val="24"/>
                <w:szCs w:val="24"/>
              </w:rPr>
            </w:pPr>
          </w:p>
          <w:p w:rsidR="009C72F4" w:rsidRPr="00497C0C" w:rsidRDefault="009C72F4" w:rsidP="00497C0C">
            <w:pPr>
              <w:widowControl/>
              <w:autoSpaceDE/>
              <w:autoSpaceDN/>
              <w:adjustRightInd/>
              <w:spacing w:line="221" w:lineRule="auto"/>
              <w:rPr>
                <w:rFonts w:ascii="Arial" w:hAnsi="Arial" w:cs="Arial"/>
                <w:sz w:val="24"/>
                <w:szCs w:val="24"/>
              </w:rPr>
            </w:pPr>
          </w:p>
        </w:tc>
        <w:tc>
          <w:tcPr>
            <w:tcW w:w="882" w:type="dxa"/>
          </w:tcPr>
          <w:p w:rsidR="009C72F4" w:rsidRPr="00497C0C" w:rsidRDefault="009C72F4" w:rsidP="00497C0C">
            <w:pPr>
              <w:widowControl/>
              <w:autoSpaceDE/>
              <w:autoSpaceDN/>
              <w:adjustRightInd/>
              <w:spacing w:line="221" w:lineRule="auto"/>
              <w:jc w:val="center"/>
              <w:rPr>
                <w:rFonts w:ascii="Arial" w:hAnsi="Arial" w:cs="Arial"/>
                <w:sz w:val="24"/>
                <w:szCs w:val="24"/>
              </w:rPr>
            </w:pPr>
            <w:r w:rsidRPr="00497C0C">
              <w:rPr>
                <w:rFonts w:ascii="Arial" w:hAnsi="Arial" w:cs="Arial"/>
                <w:sz w:val="24"/>
                <w:szCs w:val="24"/>
              </w:rPr>
              <w:t>%</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8%</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14%</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19%</w:t>
            </w:r>
          </w:p>
        </w:tc>
        <w:tc>
          <w:tcPr>
            <w:tcW w:w="850"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22%</w:t>
            </w:r>
          </w:p>
        </w:tc>
        <w:tc>
          <w:tcPr>
            <w:tcW w:w="709"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26%</w:t>
            </w:r>
          </w:p>
        </w:tc>
        <w:tc>
          <w:tcPr>
            <w:tcW w:w="992"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30%</w:t>
            </w:r>
          </w:p>
        </w:tc>
        <w:tc>
          <w:tcPr>
            <w:tcW w:w="709" w:type="dxa"/>
          </w:tcPr>
          <w:p w:rsidR="009C72F4" w:rsidRPr="00497C0C" w:rsidRDefault="009C72F4" w:rsidP="00497C0C">
            <w:pPr>
              <w:widowControl/>
              <w:autoSpaceDE/>
              <w:autoSpaceDN/>
              <w:adjustRightInd/>
              <w:rPr>
                <w:rFonts w:ascii="Arial" w:hAnsi="Arial" w:cs="Arial"/>
                <w:sz w:val="24"/>
                <w:szCs w:val="24"/>
              </w:rPr>
            </w:pPr>
            <w:r w:rsidRPr="00497C0C">
              <w:rPr>
                <w:rFonts w:ascii="Arial" w:hAnsi="Arial" w:cs="Arial"/>
                <w:sz w:val="24"/>
                <w:szCs w:val="24"/>
              </w:rPr>
              <w:t>35%</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sidRPr="00497C0C">
              <w:rPr>
                <w:rFonts w:ascii="Arial" w:hAnsi="Arial" w:cs="Arial"/>
                <w:sz w:val="24"/>
                <w:szCs w:val="24"/>
              </w:rPr>
              <w:t>35%</w:t>
            </w:r>
          </w:p>
        </w:tc>
        <w:tc>
          <w:tcPr>
            <w:tcW w:w="851" w:type="dxa"/>
          </w:tcPr>
          <w:p w:rsidR="009C72F4" w:rsidRPr="00497C0C" w:rsidRDefault="009C72F4" w:rsidP="00497C0C">
            <w:pPr>
              <w:widowControl/>
              <w:autoSpaceDE/>
              <w:autoSpaceDN/>
              <w:adjustRightInd/>
              <w:jc w:val="center"/>
              <w:rPr>
                <w:rFonts w:ascii="Arial" w:hAnsi="Arial" w:cs="Arial"/>
                <w:sz w:val="24"/>
                <w:szCs w:val="24"/>
              </w:rPr>
            </w:pPr>
            <w:r>
              <w:rPr>
                <w:rFonts w:ascii="Arial" w:hAnsi="Arial" w:cs="Arial"/>
                <w:sz w:val="24"/>
                <w:szCs w:val="24"/>
              </w:rPr>
              <w:t>35%</w:t>
            </w:r>
          </w:p>
        </w:tc>
      </w:tr>
    </w:tbl>
    <w:p w:rsidR="009C72F4" w:rsidRPr="003B6D9C" w:rsidRDefault="009C72F4" w:rsidP="00674747">
      <w:pPr>
        <w:widowControl/>
        <w:autoSpaceDE/>
        <w:autoSpaceDN/>
        <w:adjustRightInd/>
        <w:rPr>
          <w:rFonts w:ascii="Arial" w:hAnsi="Arial" w:cs="Arial"/>
          <w:sz w:val="24"/>
          <w:szCs w:val="24"/>
          <w:lang w:eastAsia="en-US"/>
        </w:rPr>
      </w:pPr>
    </w:p>
    <w:sectPr w:rsidR="009C72F4" w:rsidRPr="003B6D9C" w:rsidSect="008B50F6">
      <w:pgSz w:w="16838" w:h="11906" w:orient="landscape" w:code="9"/>
      <w:pgMar w:top="1531"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2F4" w:rsidRDefault="009C72F4" w:rsidP="00AB24BA">
      <w:r>
        <w:separator/>
      </w:r>
    </w:p>
  </w:endnote>
  <w:endnote w:type="continuationSeparator" w:id="0">
    <w:p w:rsidR="009C72F4" w:rsidRDefault="009C72F4" w:rsidP="00AB2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F4" w:rsidRDefault="009C72F4">
    <w:pPr>
      <w:pStyle w:val="Footer"/>
      <w:jc w:val="right"/>
    </w:pPr>
    <w:fldSimple w:instr="PAGE   \* MERGEFORMAT">
      <w:r>
        <w:rPr>
          <w:noProof/>
        </w:rPr>
        <w:t>3</w:t>
      </w:r>
    </w:fldSimple>
  </w:p>
  <w:p w:rsidR="009C72F4" w:rsidRDefault="009C7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2F4" w:rsidRDefault="009C72F4" w:rsidP="00AB24BA">
      <w:r>
        <w:separator/>
      </w:r>
    </w:p>
  </w:footnote>
  <w:footnote w:type="continuationSeparator" w:id="0">
    <w:p w:rsidR="009C72F4" w:rsidRDefault="009C72F4" w:rsidP="00AB2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99D"/>
    <w:rsid w:val="00005FB0"/>
    <w:rsid w:val="00010795"/>
    <w:rsid w:val="00023AD0"/>
    <w:rsid w:val="0002492A"/>
    <w:rsid w:val="0005701D"/>
    <w:rsid w:val="00083C4F"/>
    <w:rsid w:val="000C06CE"/>
    <w:rsid w:val="000E6CC2"/>
    <w:rsid w:val="0016544B"/>
    <w:rsid w:val="00181518"/>
    <w:rsid w:val="001A0EE9"/>
    <w:rsid w:val="001A6817"/>
    <w:rsid w:val="001E7FE9"/>
    <w:rsid w:val="00222DDD"/>
    <w:rsid w:val="002A3693"/>
    <w:rsid w:val="002F2E03"/>
    <w:rsid w:val="002F5394"/>
    <w:rsid w:val="002F56EA"/>
    <w:rsid w:val="00333FAB"/>
    <w:rsid w:val="003B6D9C"/>
    <w:rsid w:val="00431C81"/>
    <w:rsid w:val="00433F15"/>
    <w:rsid w:val="0044719A"/>
    <w:rsid w:val="00447506"/>
    <w:rsid w:val="004623B1"/>
    <w:rsid w:val="00497C0C"/>
    <w:rsid w:val="004B698C"/>
    <w:rsid w:val="00554063"/>
    <w:rsid w:val="00594512"/>
    <w:rsid w:val="005A6885"/>
    <w:rsid w:val="005D58A4"/>
    <w:rsid w:val="005D6CB0"/>
    <w:rsid w:val="00617F4C"/>
    <w:rsid w:val="006661EB"/>
    <w:rsid w:val="00674747"/>
    <w:rsid w:val="00675609"/>
    <w:rsid w:val="0068679D"/>
    <w:rsid w:val="006A6E73"/>
    <w:rsid w:val="006B2D72"/>
    <w:rsid w:val="006C13F4"/>
    <w:rsid w:val="00764B07"/>
    <w:rsid w:val="007A166E"/>
    <w:rsid w:val="008164B6"/>
    <w:rsid w:val="00844081"/>
    <w:rsid w:val="008B50F6"/>
    <w:rsid w:val="008D4355"/>
    <w:rsid w:val="009121FF"/>
    <w:rsid w:val="00946760"/>
    <w:rsid w:val="0098099D"/>
    <w:rsid w:val="0098548C"/>
    <w:rsid w:val="009C72F4"/>
    <w:rsid w:val="009E09E2"/>
    <w:rsid w:val="00A96E8A"/>
    <w:rsid w:val="00AB0D40"/>
    <w:rsid w:val="00AB1A5E"/>
    <w:rsid w:val="00AB24BA"/>
    <w:rsid w:val="00B1201A"/>
    <w:rsid w:val="00B41439"/>
    <w:rsid w:val="00BA752E"/>
    <w:rsid w:val="00C013DA"/>
    <w:rsid w:val="00C41188"/>
    <w:rsid w:val="00C90221"/>
    <w:rsid w:val="00CE55A5"/>
    <w:rsid w:val="00D172E6"/>
    <w:rsid w:val="00D207CC"/>
    <w:rsid w:val="00D25E9A"/>
    <w:rsid w:val="00D42239"/>
    <w:rsid w:val="00D455E0"/>
    <w:rsid w:val="00D45849"/>
    <w:rsid w:val="00D70BEF"/>
    <w:rsid w:val="00DE6C7A"/>
    <w:rsid w:val="00E07D46"/>
    <w:rsid w:val="00E15A60"/>
    <w:rsid w:val="00E32C7D"/>
    <w:rsid w:val="00F5027F"/>
    <w:rsid w:val="00F556C9"/>
    <w:rsid w:val="00FC4C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39"/>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41439"/>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414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439"/>
    <w:rPr>
      <w:rFonts w:ascii="Tahoma" w:hAnsi="Tahoma" w:cs="Tahoma"/>
      <w:sz w:val="16"/>
      <w:szCs w:val="16"/>
      <w:lang w:eastAsia="ru-RU"/>
    </w:rPr>
  </w:style>
  <w:style w:type="paragraph" w:styleId="NoSpacing">
    <w:name w:val="No Spacing"/>
    <w:uiPriority w:val="99"/>
    <w:qFormat/>
    <w:rsid w:val="00023AD0"/>
    <w:pPr>
      <w:widowControl w:val="0"/>
      <w:suppressAutoHyphens/>
      <w:autoSpaceDE w:val="0"/>
    </w:pPr>
    <w:rPr>
      <w:rFonts w:ascii="Times New Roman" w:hAnsi="Times New Roman"/>
      <w:sz w:val="20"/>
      <w:szCs w:val="20"/>
      <w:lang w:eastAsia="ar-SA"/>
    </w:rPr>
  </w:style>
  <w:style w:type="paragraph" w:styleId="Header">
    <w:name w:val="header"/>
    <w:basedOn w:val="Normal"/>
    <w:link w:val="HeaderChar"/>
    <w:uiPriority w:val="99"/>
    <w:rsid w:val="00AB24BA"/>
    <w:pPr>
      <w:tabs>
        <w:tab w:val="center" w:pos="4677"/>
        <w:tab w:val="right" w:pos="9355"/>
      </w:tabs>
    </w:pPr>
  </w:style>
  <w:style w:type="character" w:customStyle="1" w:styleId="HeaderChar">
    <w:name w:val="Header Char"/>
    <w:basedOn w:val="DefaultParagraphFont"/>
    <w:link w:val="Header"/>
    <w:uiPriority w:val="99"/>
    <w:locked/>
    <w:rsid w:val="00AB24BA"/>
    <w:rPr>
      <w:rFonts w:ascii="Times New Roman" w:hAnsi="Times New Roman" w:cs="Times New Roman"/>
      <w:sz w:val="20"/>
      <w:szCs w:val="20"/>
      <w:lang w:eastAsia="ru-RU"/>
    </w:rPr>
  </w:style>
  <w:style w:type="paragraph" w:styleId="Footer">
    <w:name w:val="footer"/>
    <w:basedOn w:val="Normal"/>
    <w:link w:val="FooterChar"/>
    <w:uiPriority w:val="99"/>
    <w:rsid w:val="00AB24BA"/>
    <w:pPr>
      <w:tabs>
        <w:tab w:val="center" w:pos="4677"/>
        <w:tab w:val="right" w:pos="9355"/>
      </w:tabs>
    </w:pPr>
  </w:style>
  <w:style w:type="character" w:customStyle="1" w:styleId="FooterChar">
    <w:name w:val="Footer Char"/>
    <w:basedOn w:val="DefaultParagraphFont"/>
    <w:link w:val="Footer"/>
    <w:uiPriority w:val="99"/>
    <w:locked/>
    <w:rsid w:val="00AB24BA"/>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8</Pages>
  <Words>1298</Words>
  <Characters>7404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fatcit</dc:creator>
  <cp:keywords/>
  <dc:description/>
  <cp:lastModifiedBy>user</cp:lastModifiedBy>
  <cp:revision>39</cp:revision>
  <cp:lastPrinted>2018-01-26T13:26:00Z</cp:lastPrinted>
  <dcterms:created xsi:type="dcterms:W3CDTF">2019-11-10T07:25:00Z</dcterms:created>
  <dcterms:modified xsi:type="dcterms:W3CDTF">2019-12-03T07:57:00Z</dcterms:modified>
</cp:coreProperties>
</file>