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Pr="00F0265A" w:rsidRDefault="003F76EB" w:rsidP="007428F7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АДМИНИСТРАЦИЯ</w:t>
      </w:r>
    </w:p>
    <w:p w:rsidR="003F76EB" w:rsidRPr="00F0265A" w:rsidRDefault="003F76EB" w:rsidP="007428F7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ГОРОДА ФАТЕЖА</w:t>
      </w:r>
    </w:p>
    <w:p w:rsidR="003F76EB" w:rsidRPr="00F0265A" w:rsidRDefault="003F76EB" w:rsidP="008B6B42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3F76EB" w:rsidRPr="00F0265A" w:rsidRDefault="003F76EB" w:rsidP="008B6B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442D7C" w:rsidRDefault="003F76EB" w:rsidP="00E3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514A42" w:rsidRPr="00F0265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E35C9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14A42" w:rsidRPr="00F0265A">
        <w:rPr>
          <w:rFonts w:ascii="Times New Roman" w:hAnsi="Times New Roman" w:cs="Times New Roman"/>
          <w:b/>
          <w:bCs/>
          <w:sz w:val="32"/>
          <w:szCs w:val="32"/>
        </w:rPr>
        <w:t>июля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263B5D" w:rsidRPr="00F0265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г. № </w:t>
      </w:r>
      <w:r w:rsidR="00E35C9F">
        <w:rPr>
          <w:rFonts w:ascii="Times New Roman" w:hAnsi="Times New Roman" w:cs="Times New Roman"/>
          <w:b/>
          <w:bCs/>
          <w:sz w:val="32"/>
          <w:szCs w:val="32"/>
        </w:rPr>
        <w:t>253</w:t>
      </w:r>
    </w:p>
    <w:p w:rsidR="00E35C9F" w:rsidRPr="00F0265A" w:rsidRDefault="00E35C9F" w:rsidP="00E35C9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p w:rsidR="00514A42" w:rsidRPr="00F0265A" w:rsidRDefault="00514A42" w:rsidP="00514A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65A">
        <w:rPr>
          <w:rFonts w:ascii="Times New Roman" w:hAnsi="Times New Roman" w:cs="Times New Roman"/>
          <w:b/>
          <w:sz w:val="32"/>
          <w:szCs w:val="32"/>
        </w:rPr>
        <w:t xml:space="preserve">Об утверждении программы проверки </w:t>
      </w:r>
      <w:r w:rsidR="00E35C9F">
        <w:rPr>
          <w:rFonts w:ascii="Times New Roman" w:hAnsi="Times New Roman" w:cs="Times New Roman"/>
          <w:b/>
          <w:sz w:val="32"/>
          <w:szCs w:val="32"/>
        </w:rPr>
        <w:t xml:space="preserve">готовности </w:t>
      </w:r>
      <w:r w:rsidRPr="00F0265A">
        <w:rPr>
          <w:rFonts w:ascii="Times New Roman" w:hAnsi="Times New Roman" w:cs="Times New Roman"/>
          <w:b/>
          <w:sz w:val="32"/>
          <w:szCs w:val="32"/>
        </w:rPr>
        <w:t>теплоснабжающих (</w:t>
      </w:r>
      <w:proofErr w:type="spellStart"/>
      <w:r w:rsidRPr="00F0265A">
        <w:rPr>
          <w:rFonts w:ascii="Times New Roman" w:hAnsi="Times New Roman" w:cs="Times New Roman"/>
          <w:b/>
          <w:sz w:val="32"/>
          <w:szCs w:val="32"/>
        </w:rPr>
        <w:t>теплосетевых</w:t>
      </w:r>
      <w:proofErr w:type="spellEnd"/>
      <w:r w:rsidRPr="00F0265A">
        <w:rPr>
          <w:rFonts w:ascii="Times New Roman" w:hAnsi="Times New Roman" w:cs="Times New Roman"/>
          <w:b/>
          <w:sz w:val="32"/>
          <w:szCs w:val="32"/>
        </w:rPr>
        <w:t xml:space="preserve">) организаций и потребителей тепловой энергии в муниципальном образовании «город Фатеж» </w:t>
      </w:r>
      <w:proofErr w:type="spellStart"/>
      <w:r w:rsidRPr="00F0265A">
        <w:rPr>
          <w:rFonts w:ascii="Times New Roman" w:hAnsi="Times New Roman" w:cs="Times New Roman"/>
          <w:b/>
          <w:sz w:val="32"/>
          <w:szCs w:val="32"/>
        </w:rPr>
        <w:t>Фатежского</w:t>
      </w:r>
      <w:proofErr w:type="spellEnd"/>
      <w:r w:rsidRPr="00F0265A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к отопительному периоду 2022-2023 гг.</w:t>
      </w:r>
    </w:p>
    <w:p w:rsidR="00603455" w:rsidRPr="00F0265A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514A42">
      <w:pPr>
        <w:pStyle w:val="a3"/>
        <w:tabs>
          <w:tab w:val="left" w:pos="30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0265A" w:rsidRPr="00F0265A" w:rsidRDefault="00F0265A" w:rsidP="00F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65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 марта 2013 года № 103, Правилами технической эксплуатации тепловых энергоустановок, утвержденными Приказом Министерства энергетики РФ от 24 марта 2003 года № 115,</w:t>
      </w:r>
      <w:r w:rsidRPr="00F0265A">
        <w:rPr>
          <w:rFonts w:ascii="Times New Roman" w:hAnsi="Times New Roman" w:cs="Times New Roman"/>
        </w:rPr>
        <w:t xml:space="preserve"> </w:t>
      </w:r>
      <w:r w:rsidRPr="00F0265A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«город </w:t>
      </w:r>
      <w:r>
        <w:rPr>
          <w:rFonts w:ascii="Times New Roman" w:hAnsi="Times New Roman" w:cs="Times New Roman"/>
          <w:sz w:val="28"/>
          <w:szCs w:val="28"/>
        </w:rPr>
        <w:t>Фатеж</w:t>
      </w:r>
      <w:r w:rsidRPr="00F0265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0265A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города </w:t>
      </w:r>
      <w:r>
        <w:rPr>
          <w:rFonts w:ascii="Times New Roman" w:hAnsi="Times New Roman" w:cs="Times New Roman"/>
          <w:sz w:val="28"/>
          <w:szCs w:val="28"/>
        </w:rPr>
        <w:t>Фатежа постановляет:</w:t>
      </w:r>
      <w:proofErr w:type="gramEnd"/>
    </w:p>
    <w:p w:rsidR="00F0265A" w:rsidRPr="00F0265A" w:rsidRDefault="00F0265A" w:rsidP="00F0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A">
        <w:rPr>
          <w:rFonts w:ascii="Times New Roman" w:hAnsi="Times New Roman" w:cs="Times New Roman"/>
          <w:sz w:val="28"/>
          <w:szCs w:val="28"/>
        </w:rPr>
        <w:t>1. Утвердить Программу проведения проверки готовности теплоснабжающих (тепло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265A">
        <w:rPr>
          <w:rFonts w:ascii="Times New Roman" w:hAnsi="Times New Roman" w:cs="Times New Roman"/>
          <w:sz w:val="28"/>
          <w:szCs w:val="28"/>
        </w:rPr>
        <w:t xml:space="preserve">сетевых) организаций и потребителей тепловой энергии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Фатеж</w:t>
      </w:r>
      <w:r w:rsidRPr="00F0265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0265A">
        <w:rPr>
          <w:rFonts w:ascii="Times New Roman" w:hAnsi="Times New Roman" w:cs="Times New Roman"/>
          <w:sz w:val="28"/>
          <w:szCs w:val="28"/>
        </w:rPr>
        <w:t xml:space="preserve"> района Курской области к отопительному периоду 2022-2023 года с 01 сентября 2022 года по 01 октября 2022 года (Приложение №1).</w:t>
      </w:r>
    </w:p>
    <w:p w:rsidR="00F0265A" w:rsidRPr="00F0265A" w:rsidRDefault="00F0265A" w:rsidP="00F0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A">
        <w:rPr>
          <w:rFonts w:ascii="Times New Roman" w:hAnsi="Times New Roman" w:cs="Times New Roman"/>
          <w:sz w:val="28"/>
          <w:szCs w:val="28"/>
        </w:rPr>
        <w:t>2. Создать комиссию по проведению проверки готовности теплоснабжающих (тепло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265A">
        <w:rPr>
          <w:rFonts w:ascii="Times New Roman" w:hAnsi="Times New Roman" w:cs="Times New Roman"/>
          <w:sz w:val="28"/>
          <w:szCs w:val="28"/>
        </w:rPr>
        <w:t xml:space="preserve">сетевых) организаций и потребителей тепловой энергии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Фатеж</w:t>
      </w:r>
      <w:r w:rsidRPr="00F0265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0265A">
        <w:rPr>
          <w:rFonts w:ascii="Times New Roman" w:hAnsi="Times New Roman" w:cs="Times New Roman"/>
          <w:sz w:val="28"/>
          <w:szCs w:val="28"/>
        </w:rPr>
        <w:t xml:space="preserve"> района Курской области к отопительному периоду 2022-2023 года с 01 сентября 2022 года по 01 октября 2022 года (Приложение №2).</w:t>
      </w:r>
    </w:p>
    <w:p w:rsidR="00F0265A" w:rsidRPr="00F0265A" w:rsidRDefault="00F0265A" w:rsidP="00F0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A">
        <w:rPr>
          <w:rFonts w:ascii="Times New Roman" w:hAnsi="Times New Roman" w:cs="Times New Roman"/>
          <w:sz w:val="28"/>
          <w:szCs w:val="28"/>
        </w:rPr>
        <w:t>3. Комиссии осуществлять работу в соответствии с программой, указанной в пункте 1 настоящего постановления.</w:t>
      </w:r>
    </w:p>
    <w:p w:rsidR="00F0265A" w:rsidRPr="00F0265A" w:rsidRDefault="00F0265A" w:rsidP="00F026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5A">
        <w:rPr>
          <w:rFonts w:ascii="Times New Roman" w:hAnsi="Times New Roman" w:cs="Times New Roman"/>
          <w:sz w:val="28"/>
          <w:szCs w:val="28"/>
        </w:rPr>
        <w:t>4. Провести проверку готовности теплоснабжающих (</w:t>
      </w:r>
      <w:proofErr w:type="spellStart"/>
      <w:r w:rsidRPr="00F0265A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F0265A">
        <w:rPr>
          <w:rFonts w:ascii="Times New Roman" w:hAnsi="Times New Roman" w:cs="Times New Roman"/>
          <w:sz w:val="28"/>
          <w:szCs w:val="28"/>
        </w:rPr>
        <w:t xml:space="preserve">) организаций и потребителей тепловой энергии в муниципальном образовании «город </w:t>
      </w:r>
      <w:r>
        <w:rPr>
          <w:rFonts w:ascii="Times New Roman" w:hAnsi="Times New Roman" w:cs="Times New Roman"/>
          <w:sz w:val="28"/>
          <w:szCs w:val="28"/>
        </w:rPr>
        <w:t>Фатеж</w:t>
      </w:r>
      <w:r w:rsidRPr="00F0265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0265A">
        <w:rPr>
          <w:rFonts w:ascii="Times New Roman" w:hAnsi="Times New Roman" w:cs="Times New Roman"/>
          <w:sz w:val="28"/>
          <w:szCs w:val="28"/>
        </w:rPr>
        <w:t xml:space="preserve"> района Курской области к отопительному периоду 2022-2023 года с 01 сентября 2022 года по 01 октября 2022 года.</w:t>
      </w:r>
    </w:p>
    <w:p w:rsidR="00F0265A" w:rsidRDefault="00F0265A" w:rsidP="00F026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65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0265A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Фатежа</w:t>
      </w:r>
      <w:r w:rsidR="00E35C9F">
        <w:rPr>
          <w:rFonts w:ascii="Times New Roman" w:hAnsi="Times New Roman" w:cs="Times New Roman"/>
          <w:sz w:val="28"/>
          <w:szCs w:val="28"/>
        </w:rPr>
        <w:t xml:space="preserve"> от 23</w:t>
      </w:r>
      <w:r w:rsidRPr="00F0265A">
        <w:rPr>
          <w:rFonts w:ascii="Times New Roman" w:hAnsi="Times New Roman" w:cs="Times New Roman"/>
          <w:sz w:val="28"/>
          <w:szCs w:val="28"/>
        </w:rPr>
        <w:t>.0</w:t>
      </w:r>
      <w:r w:rsidR="00E35C9F">
        <w:rPr>
          <w:rFonts w:ascii="Times New Roman" w:hAnsi="Times New Roman" w:cs="Times New Roman"/>
          <w:sz w:val="28"/>
          <w:szCs w:val="28"/>
        </w:rPr>
        <w:t>8</w:t>
      </w:r>
      <w:r w:rsidRPr="00F0265A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E35C9F">
        <w:rPr>
          <w:rFonts w:ascii="Times New Roman" w:hAnsi="Times New Roman" w:cs="Times New Roman"/>
          <w:sz w:val="28"/>
          <w:szCs w:val="28"/>
        </w:rPr>
        <w:t>86</w:t>
      </w:r>
      <w:r w:rsidRPr="00F0265A">
        <w:rPr>
          <w:rFonts w:ascii="Times New Roman" w:hAnsi="Times New Roman" w:cs="Times New Roman"/>
          <w:sz w:val="28"/>
          <w:szCs w:val="28"/>
        </w:rPr>
        <w:t xml:space="preserve"> «Об </w:t>
      </w:r>
      <w:r w:rsidR="00E35C9F">
        <w:rPr>
          <w:rFonts w:ascii="Times New Roman" w:hAnsi="Times New Roman" w:cs="Times New Roman"/>
          <w:sz w:val="28"/>
          <w:szCs w:val="28"/>
        </w:rPr>
        <w:t xml:space="preserve">организации проверки готовности </w:t>
      </w:r>
      <w:proofErr w:type="gramStart"/>
      <w:r w:rsidRPr="00F0265A">
        <w:rPr>
          <w:rFonts w:ascii="Times New Roman" w:hAnsi="Times New Roman" w:cs="Times New Roman"/>
          <w:sz w:val="28"/>
          <w:szCs w:val="28"/>
        </w:rPr>
        <w:t>тепло</w:t>
      </w:r>
      <w:r w:rsidR="00432D9D">
        <w:rPr>
          <w:rFonts w:ascii="Times New Roman" w:hAnsi="Times New Roman" w:cs="Times New Roman"/>
          <w:sz w:val="28"/>
          <w:szCs w:val="28"/>
        </w:rPr>
        <w:t>-</w:t>
      </w:r>
      <w:r w:rsidR="00E35C9F">
        <w:rPr>
          <w:rFonts w:ascii="Times New Roman" w:hAnsi="Times New Roman" w:cs="Times New Roman"/>
          <w:sz w:val="28"/>
          <w:szCs w:val="28"/>
        </w:rPr>
        <w:t>снабжающих</w:t>
      </w:r>
      <w:proofErr w:type="gramEnd"/>
      <w:r w:rsidR="00E35C9F">
        <w:rPr>
          <w:rFonts w:ascii="Times New Roman" w:hAnsi="Times New Roman" w:cs="Times New Roman"/>
          <w:sz w:val="28"/>
          <w:szCs w:val="28"/>
        </w:rPr>
        <w:t xml:space="preserve"> </w:t>
      </w:r>
      <w:r w:rsidRPr="00F0265A">
        <w:rPr>
          <w:rFonts w:ascii="Times New Roman" w:hAnsi="Times New Roman" w:cs="Times New Roman"/>
          <w:sz w:val="28"/>
          <w:szCs w:val="28"/>
        </w:rPr>
        <w:t>тепло</w:t>
      </w:r>
      <w:r w:rsidR="00432D9D">
        <w:rPr>
          <w:rFonts w:ascii="Times New Roman" w:hAnsi="Times New Roman" w:cs="Times New Roman"/>
          <w:sz w:val="28"/>
          <w:szCs w:val="28"/>
        </w:rPr>
        <w:t>-</w:t>
      </w:r>
      <w:r w:rsidRPr="00F0265A">
        <w:rPr>
          <w:rFonts w:ascii="Times New Roman" w:hAnsi="Times New Roman" w:cs="Times New Roman"/>
          <w:sz w:val="28"/>
          <w:szCs w:val="28"/>
        </w:rPr>
        <w:t xml:space="preserve">сетевых организаций и потребителей тепловой энергии </w:t>
      </w:r>
      <w:r w:rsidR="00E35C9F">
        <w:rPr>
          <w:rFonts w:ascii="Times New Roman" w:hAnsi="Times New Roman" w:cs="Times New Roman"/>
          <w:sz w:val="28"/>
          <w:szCs w:val="28"/>
        </w:rPr>
        <w:t xml:space="preserve">к работе в осенне-зимний период </w:t>
      </w:r>
      <w:r w:rsidRPr="00F0265A">
        <w:rPr>
          <w:rFonts w:ascii="Times New Roman" w:hAnsi="Times New Roman" w:cs="Times New Roman"/>
          <w:sz w:val="28"/>
          <w:szCs w:val="28"/>
        </w:rPr>
        <w:t>2021-2022 гг.</w:t>
      </w:r>
      <w:r w:rsidRPr="00F0265A">
        <w:rPr>
          <w:rFonts w:ascii="Times New Roman" w:hAnsi="Times New Roman" w:cs="Times New Roman"/>
          <w:color w:val="000000"/>
          <w:sz w:val="28"/>
          <w:szCs w:val="28"/>
        </w:rPr>
        <w:t>» считать утратившим силу.</w:t>
      </w:r>
    </w:p>
    <w:p w:rsidR="00F0265A" w:rsidRPr="00F0265A" w:rsidRDefault="00F0265A" w:rsidP="00F02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Pr="00F026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F026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026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 – телекоммуникационной сети «Интернет».</w:t>
      </w:r>
    </w:p>
    <w:p w:rsidR="00F0265A" w:rsidRPr="00F0265A" w:rsidRDefault="00E35C9F" w:rsidP="00F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65A" w:rsidRPr="00F026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65A" w:rsidRPr="00F02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65A" w:rsidRPr="00F026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265A" w:rsidRPr="00F0265A" w:rsidRDefault="00E35C9F" w:rsidP="00F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65A" w:rsidRPr="00F0265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E35C9F" w:rsidRDefault="00E35C9F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E35C9F" w:rsidRPr="00E35C9F" w:rsidRDefault="00E35C9F" w:rsidP="005529D0">
      <w:pPr>
        <w:pStyle w:val="a7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529D0" w:rsidRPr="00E35C9F" w:rsidRDefault="005529D0" w:rsidP="005529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5C9F">
        <w:rPr>
          <w:sz w:val="28"/>
          <w:szCs w:val="28"/>
        </w:rPr>
        <w:t xml:space="preserve">Глава города Фатежа </w:t>
      </w:r>
      <w:r w:rsidRPr="00E35C9F">
        <w:rPr>
          <w:sz w:val="28"/>
          <w:szCs w:val="28"/>
        </w:rPr>
        <w:tab/>
      </w:r>
      <w:r w:rsidRPr="00E35C9F">
        <w:rPr>
          <w:sz w:val="28"/>
          <w:szCs w:val="28"/>
        </w:rPr>
        <w:tab/>
      </w:r>
      <w:r w:rsidRPr="00E35C9F">
        <w:rPr>
          <w:sz w:val="28"/>
          <w:szCs w:val="28"/>
        </w:rPr>
        <w:tab/>
        <w:t xml:space="preserve">       </w:t>
      </w:r>
      <w:r w:rsidR="00E35C9F">
        <w:rPr>
          <w:sz w:val="28"/>
          <w:szCs w:val="28"/>
        </w:rPr>
        <w:t xml:space="preserve"> </w:t>
      </w:r>
      <w:r w:rsidRPr="00E35C9F">
        <w:rPr>
          <w:sz w:val="28"/>
          <w:szCs w:val="28"/>
        </w:rPr>
        <w:t xml:space="preserve">                                     С.М. </w:t>
      </w:r>
      <w:proofErr w:type="spellStart"/>
      <w:r w:rsidRPr="00E35C9F">
        <w:rPr>
          <w:sz w:val="28"/>
          <w:szCs w:val="28"/>
        </w:rPr>
        <w:t>Цуканов</w:t>
      </w:r>
      <w:proofErr w:type="spellEnd"/>
    </w:p>
    <w:p w:rsidR="00367171" w:rsidRPr="00E35C9F" w:rsidRDefault="00367171" w:rsidP="00552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35C9F" w:rsidRDefault="00E35C9F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04131" w:rsidRPr="00B34E91" w:rsidRDefault="00304131" w:rsidP="00304131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304131" w:rsidRPr="00B34E91" w:rsidRDefault="00304131" w:rsidP="00304131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города Фатежа от </w:t>
      </w:r>
      <w:r w:rsid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  <w:r w:rsid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1E3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B34E91" w:rsidRDefault="00B34E9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34E91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проверки готовности </w:t>
      </w:r>
    </w:p>
    <w:p w:rsidR="00B34E91" w:rsidRDefault="00432D9D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теплоснабжающих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</w:t>
      </w:r>
      <w:r w:rsidR="00B34E91" w:rsidRPr="00B34E91">
        <w:rPr>
          <w:rFonts w:ascii="Times New Roman" w:hAnsi="Times New Roman" w:cs="Times New Roman"/>
          <w:sz w:val="24"/>
          <w:szCs w:val="24"/>
        </w:rPr>
        <w:t>сетевых</w:t>
      </w:r>
      <w:proofErr w:type="spellEnd"/>
      <w:r w:rsidR="00B34E91" w:rsidRPr="00B34E91">
        <w:rPr>
          <w:rFonts w:ascii="Times New Roman" w:hAnsi="Times New Roman" w:cs="Times New Roman"/>
          <w:sz w:val="24"/>
          <w:szCs w:val="24"/>
        </w:rPr>
        <w:t xml:space="preserve">) организаций </w:t>
      </w:r>
    </w:p>
    <w:p w:rsidR="00B34E91" w:rsidRDefault="00B34E9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>и потребителей тепловой энергии в муниципальном образовании</w:t>
      </w:r>
    </w:p>
    <w:p w:rsidR="00B34E91" w:rsidRDefault="00B34E9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 «город Фатеж» </w:t>
      </w:r>
      <w:proofErr w:type="spellStart"/>
      <w:r w:rsidRPr="00B34E91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34E9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B34E91" w:rsidRPr="00B34E91" w:rsidRDefault="00B34E91" w:rsidP="00B34E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>к отопительному периоду 2022-2023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E9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E91">
        <w:rPr>
          <w:rFonts w:ascii="Times New Roman" w:hAnsi="Times New Roman" w:cs="Times New Roman"/>
          <w:b/>
          <w:sz w:val="28"/>
          <w:szCs w:val="28"/>
        </w:rPr>
        <w:t>проведения проверки готовности теплоснабжающих (</w:t>
      </w:r>
      <w:proofErr w:type="spellStart"/>
      <w:r w:rsidRPr="00B34E91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B34E91">
        <w:rPr>
          <w:rFonts w:ascii="Times New Roman" w:hAnsi="Times New Roman" w:cs="Times New Roman"/>
          <w:b/>
          <w:sz w:val="28"/>
          <w:szCs w:val="28"/>
        </w:rPr>
        <w:t xml:space="preserve">) организаций и потребителей тепловой энергии в муниципальном образовании «город </w:t>
      </w:r>
      <w:r>
        <w:rPr>
          <w:rFonts w:ascii="Times New Roman" w:hAnsi="Times New Roman" w:cs="Times New Roman"/>
          <w:b/>
          <w:sz w:val="28"/>
          <w:szCs w:val="28"/>
        </w:rPr>
        <w:t>Фатеж</w:t>
      </w:r>
      <w:r w:rsidRPr="00B34E9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B34E9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к отопительному периоду 2022-2023 гг.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bCs/>
          <w:sz w:val="28"/>
          <w:szCs w:val="28"/>
        </w:rPr>
        <w:t xml:space="preserve">1. Настоящая программа определяет порядок оценки готовности к отопительному периоду путем проведения проверок готовности к отопительному периоду </w:t>
      </w:r>
      <w:r w:rsidRPr="00B34E91">
        <w:rPr>
          <w:rFonts w:ascii="Times New Roman" w:hAnsi="Times New Roman" w:cs="Times New Roman"/>
          <w:sz w:val="28"/>
          <w:szCs w:val="28"/>
        </w:rPr>
        <w:t>теплоснабжающих (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>) организаций и потребителей тепловой энергии,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4E91">
        <w:rPr>
          <w:rFonts w:ascii="Times New Roman" w:hAnsi="Times New Roman" w:cs="Times New Roman"/>
          <w:sz w:val="28"/>
          <w:szCs w:val="28"/>
        </w:rPr>
        <w:t>потребляющие установки которых подключены к системе теплоснабжения.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2. В срок до 01 октября 2022 года, по результатам проведенной проверки, оформить и выдать акты проверки готовности и паспорта готовности, согласно приложению № 1 и № 2 к настоящей программе.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3. Перечень объектов, подлежащих проверке (со сроками проведения проверки).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3.1. </w:t>
      </w:r>
      <w:r w:rsidRPr="00B34E91">
        <w:rPr>
          <w:rFonts w:ascii="Times New Roman" w:hAnsi="Times New Roman" w:cs="Times New Roman"/>
          <w:b/>
          <w:sz w:val="28"/>
          <w:szCs w:val="28"/>
        </w:rPr>
        <w:t>Теплоснабжающие (</w:t>
      </w:r>
      <w:proofErr w:type="spellStart"/>
      <w:r w:rsidRPr="00B34E91">
        <w:rPr>
          <w:rFonts w:ascii="Times New Roman" w:hAnsi="Times New Roman" w:cs="Times New Roman"/>
          <w:b/>
          <w:sz w:val="28"/>
          <w:szCs w:val="28"/>
        </w:rPr>
        <w:t>теплосетевые</w:t>
      </w:r>
      <w:proofErr w:type="spellEnd"/>
      <w:r w:rsidRPr="00B34E91">
        <w:rPr>
          <w:rFonts w:ascii="Times New Roman" w:hAnsi="Times New Roman" w:cs="Times New Roman"/>
          <w:b/>
          <w:sz w:val="28"/>
          <w:szCs w:val="28"/>
        </w:rPr>
        <w:t>) организации</w:t>
      </w:r>
      <w:r w:rsidRPr="00B34E91">
        <w:rPr>
          <w:rFonts w:ascii="Times New Roman" w:hAnsi="Times New Roman" w:cs="Times New Roman"/>
          <w:sz w:val="28"/>
          <w:szCs w:val="28"/>
        </w:rPr>
        <w:t xml:space="preserve"> (срок проверки с 01.09.2022 по 01.10.2022 гг.):</w:t>
      </w:r>
    </w:p>
    <w:p w:rsidR="00B34E91" w:rsidRPr="00BF3770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3.1.1. </w:t>
      </w:r>
      <w:r w:rsidR="00BF377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F3770">
        <w:rPr>
          <w:rFonts w:ascii="Times New Roman" w:hAnsi="Times New Roman" w:cs="Times New Roman"/>
          <w:sz w:val="28"/>
          <w:szCs w:val="28"/>
        </w:rPr>
        <w:t>Фатежские</w:t>
      </w:r>
      <w:proofErr w:type="spellEnd"/>
      <w:r w:rsidR="00BF3770">
        <w:rPr>
          <w:rFonts w:ascii="Times New Roman" w:hAnsi="Times New Roman" w:cs="Times New Roman"/>
          <w:sz w:val="28"/>
          <w:szCs w:val="28"/>
        </w:rPr>
        <w:t xml:space="preserve"> КЭТС» 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3.2. </w:t>
      </w:r>
      <w:r w:rsidRPr="00B34E91">
        <w:rPr>
          <w:rFonts w:ascii="Times New Roman" w:hAnsi="Times New Roman" w:cs="Times New Roman"/>
          <w:b/>
          <w:sz w:val="28"/>
          <w:szCs w:val="28"/>
        </w:rPr>
        <w:t>Потребители тепловой энергии</w:t>
      </w:r>
      <w:r w:rsidRPr="00B34E91">
        <w:rPr>
          <w:rFonts w:ascii="Times New Roman" w:hAnsi="Times New Roman" w:cs="Times New Roman"/>
          <w:sz w:val="28"/>
          <w:szCs w:val="28"/>
        </w:rPr>
        <w:t xml:space="preserve"> (срок проверки с 01.09.2022 по 01.10.2022 гг.):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3.2.1. Образовательные учреждения;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3.2.2. Объекты здравоохранения;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3.2.3. Объекты культуры;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3.2.4. Бюджетные и коммерческие предприятия;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3.2.5. Многоквартирные жилые дома.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 Перечень вопросов и документов, проверяемых в ходе проверки: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4.1. </w:t>
      </w:r>
      <w:r w:rsidRPr="00B34E91">
        <w:rPr>
          <w:rFonts w:ascii="Times New Roman" w:hAnsi="Times New Roman" w:cs="Times New Roman"/>
          <w:b/>
          <w:sz w:val="28"/>
          <w:szCs w:val="28"/>
        </w:rPr>
        <w:t>для теплоснабжающей организации</w:t>
      </w:r>
      <w:r w:rsidRPr="00B34E91">
        <w:rPr>
          <w:rFonts w:ascii="Times New Roman" w:hAnsi="Times New Roman" w:cs="Times New Roman"/>
          <w:sz w:val="28"/>
          <w:szCs w:val="28"/>
        </w:rPr>
        <w:t>: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4.1.1. Соглашение (договор аренды) об управлении системой теплоснабжения, заключенного в порядке, установленном Законом о теплоснабжении.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4.1.2. График тепловых нагрузок по каждому источнику тепловой энергии.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4.1.3. Тепловые схемы источников теплоснабжения.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4.1.4. Утвержденные топливный режим и нормативные запасы топлива (основного и резервного) источников тепловой энергии.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4.1.5. Договоры на поставку топлива.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4.1.6. Утвержденный штат персонала эксплуатационной и аварийной служб, справка об его укомплектованности по каждому источнику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4.1.7. Утвержденный перечень необходимых инструкций, схем и других оперативных документов.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4.1.8. Приказ о назначении лиц, ответственных за эксплуатацию тепловых энергоустановок.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4.1.9. Протоколы проверки знаний лиц, ответственных за эксплуатацию тепловых энергоустановок.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4.1.10. Паспортные данные о годе ввода в эксплуатацию основных технических устройств, применяемых на источниках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4.1.11. Отчеты по проведению пуско-наладочных и режимно-наладочных работ на источниках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4.1.12. Акты допуска узлов учета тепловой энергии и теплоносителя на источниках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4.1.13. Отчеты по наладке водоподготовительной установки, водно-химического режима источника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4.1.14. Акты приёмки газопроводов в эксплуатацию.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4.1.15. Заключение экспертизы промышленной безопасности газового оборудования, находящегося в эксплуатации более 20 лет.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4.1.16. Акты допуска в эксплуатацию новых и реконструированных тепловых энергоустановок источников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4.1.17. Заключение экспертизы промышленной безопасности оборудования (технических устройств) отработавших расчетный срок службы. 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4.1.18. Утвержденные графики ограничения теплоснабжения при дефиците тепловой мощности источников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4.1.19. Порядок ликвидации аварийных ситуаций в системе теплоснабжения с учетом взаимодействия тепло -, электро-, топлив</w:t>
      </w:r>
      <w:proofErr w:type="gramStart"/>
      <w:r w:rsidRPr="00B34E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4E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4.1.20. Перечень аварийного запаса расходных материалов и запасных частей.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4.1.21. Акты гидравлических испытаний оборудования источников тепловой энергии.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4.1.22. 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4.1.23. График планового ремонта оборудования источников тепловой энергии и подтверждение его выполнения.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4.1.24. Документы, определяющие разграничение эксплуатационной ответственности между потребителями тепловой энергии и теплоснабжающими,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4.1.25.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4.2. </w:t>
      </w:r>
      <w:r w:rsidRPr="00B34E9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B34E91">
        <w:rPr>
          <w:rFonts w:ascii="Times New Roman" w:hAnsi="Times New Roman" w:cs="Times New Roman"/>
          <w:b/>
          <w:sz w:val="28"/>
          <w:szCs w:val="28"/>
        </w:rPr>
        <w:t>теплосетевой</w:t>
      </w:r>
      <w:proofErr w:type="spellEnd"/>
      <w:r w:rsidRPr="00B34E91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B34E91">
        <w:rPr>
          <w:rFonts w:ascii="Times New Roman" w:hAnsi="Times New Roman" w:cs="Times New Roman"/>
          <w:sz w:val="28"/>
          <w:szCs w:val="28"/>
        </w:rPr>
        <w:t>: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4.2.1. Соглашение (договор аренды) об управлении системой теплоснабжения, заключенного в порядке, установленном Законом о теплоснабжении.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4.2.2. График тепловых нагрузок.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4.2.3. Схемы тепловых сетей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B34E91">
        <w:rPr>
          <w:rFonts w:ascii="Times New Roman" w:hAnsi="Times New Roman" w:cs="Times New Roman"/>
          <w:sz w:val="28"/>
          <w:szCs w:val="28"/>
        </w:rPr>
        <w:t>Утвержденный штат персонала эксплуатационной и аварийной служб и справка об его укомплектованности</w:t>
      </w:r>
      <w:proofErr w:type="gramEnd"/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4.2.5. Утвержденный перечень необходимых инструкций, схем и других оперативных документов.</w:t>
      </w:r>
    </w:p>
    <w:p w:rsidR="00B34E91" w:rsidRPr="00B34E91" w:rsidRDefault="00B34E91" w:rsidP="00B3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4.2.6. Приказ о назначении лиц, ответственных за эксплуатацию тепловых энергоустановок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4.2.7. Протоколы проверки знаний лиц, ответственных за эксплуатацию тепловых установок.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4.2.8.  Отчеты о наладке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4.2.9.  Акты допуска узлов учета тепловой энергии и теплоносителя.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4.2.10. Паспортные данные о годе ввода в эксплуатацию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4.2.11. Акты допуска в эксплуатацию новых и реконструированных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4.2.12. Заключение экспертизы промышленной безопасности оборудования (технических устройств) отработавших расчетный срок службы.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4.2.13. Акты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шурфовок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4.2.14. Утвержденные графики ограничения теплоснабжения при дефиците пропускной способности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4.2.15. Расчеты допустимого </w:t>
      </w:r>
      <w:proofErr w:type="gramStart"/>
      <w:r w:rsidRPr="00B34E91">
        <w:rPr>
          <w:rFonts w:ascii="Times New Roman" w:hAnsi="Times New Roman" w:cs="Times New Roman"/>
          <w:sz w:val="28"/>
          <w:szCs w:val="28"/>
        </w:rPr>
        <w:t>времени устранения аварийных нарушений теплоснабжения жилых домов</w:t>
      </w:r>
      <w:proofErr w:type="gramEnd"/>
      <w:r w:rsidRPr="00B34E91">
        <w:rPr>
          <w:rFonts w:ascii="Times New Roman" w:hAnsi="Times New Roman" w:cs="Times New Roman"/>
          <w:sz w:val="28"/>
          <w:szCs w:val="28"/>
        </w:rPr>
        <w:t>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4.2.16. Порядок ликвидации аварийных ситуаций в системе теплоснабжения с учетом взаимодействия тепл</w:t>
      </w:r>
      <w:proofErr w:type="gramStart"/>
      <w:r w:rsidRPr="00B34E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4E91">
        <w:rPr>
          <w:rFonts w:ascii="Times New Roman" w:hAnsi="Times New Roman" w:cs="Times New Roman"/>
          <w:sz w:val="28"/>
          <w:szCs w:val="28"/>
        </w:rPr>
        <w:t xml:space="preserve">, электро-, топливо- и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4.2.17. Перечень аварийного запаса расходных материалов и запасных частей.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4.2.18. Акты гидравлических испытаний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4.2.19. Отчеты по тепловым испытаниям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4.2.20. Гидравлический режим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4.2.21. План подготовки к работе отопительный период, в который должно быть включено проведение необходимого технического освидетельствования и диагностики оборудования участвующего в обеспечении теплоснабжения и подтверждение его выполнения.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4.2.22. График планового ремонта тепловых сетей.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4.2.23. Документы, определяющие разграничение эксплуатационной ответственности между потребителями тепловой энергии и теплоснабжающими,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B34E91" w:rsidRPr="00B34E91" w:rsidRDefault="00B34E91" w:rsidP="00B34E9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4.2.24.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4.3.  </w:t>
      </w:r>
      <w:r w:rsidRPr="00B34E91">
        <w:rPr>
          <w:rFonts w:ascii="Times New Roman" w:hAnsi="Times New Roman" w:cs="Times New Roman"/>
          <w:b/>
          <w:sz w:val="28"/>
          <w:szCs w:val="28"/>
        </w:rPr>
        <w:t>для потребителя тепловой энергии</w:t>
      </w:r>
      <w:r w:rsidRPr="00B34E91">
        <w:rPr>
          <w:rFonts w:ascii="Times New Roman" w:hAnsi="Times New Roman" w:cs="Times New Roman"/>
          <w:sz w:val="28"/>
          <w:szCs w:val="28"/>
        </w:rPr>
        <w:t>: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4.3.1. Справка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4.3.2. Акты промывки оборудования и коммуникаций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4.3.3. Справка о разработке эксплуатационных режимов, а также мероприятий по их внедрению.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4.3.4. Акт выполнения плана ремонтных работ и качество их выполнения.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4.3.5. Акт состояния тепловых сетей, принадлежащих потребителю тепловой энергии.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4.3.6. Акт состояния утепления зданий (чердаки, лестничные клетки, подвалы, двери и т.п.) и центральных тепловых пунктов, а также индивидуальных тепловых пунктов.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4.3.7. Акт состояния трубопроводов, арматуры и тепловой изоляции в пределах тепловых пунктов. 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4.3.8.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4.3.9. Акт работоспособности защиты систем теплопотребления.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4.3.10. Паспорта тепловых энергоустановок, принципиальные схемы, инструкции для обслуживающего персонала и соответствие их действительности.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4.3.11. Отсутствие прямых соединений оборудования тепловых пунктов с водопроводом и канализацией.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4.3.12. Акт на плотность оборудования тепловых пунктов.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4.3.13. Акт наличия пломб на расчетных шайбах и соплах элеваторов.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>4.3.14. Справка теплоснабжающей организации об отсутствии задолженности за поставленную тепловую энергию, теплоноситель.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4.3.15. 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эксплуатации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B34E91" w:rsidRPr="00B34E91" w:rsidRDefault="00B34E91" w:rsidP="00B34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1">
        <w:rPr>
          <w:rFonts w:ascii="Times New Roman" w:hAnsi="Times New Roman" w:cs="Times New Roman"/>
          <w:sz w:val="28"/>
          <w:szCs w:val="28"/>
        </w:rPr>
        <w:t xml:space="preserve">4.3.16. Акт проведения испытания оборудования </w:t>
      </w:r>
      <w:proofErr w:type="spellStart"/>
      <w:r w:rsidRPr="00B34E91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34E91">
        <w:rPr>
          <w:rFonts w:ascii="Times New Roman" w:hAnsi="Times New Roman" w:cs="Times New Roman"/>
          <w:sz w:val="28"/>
          <w:szCs w:val="28"/>
        </w:rPr>
        <w:t xml:space="preserve"> установок на прочность и плотность.</w:t>
      </w:r>
    </w:p>
    <w:p w:rsidR="00B34E91" w:rsidRDefault="00B34E91" w:rsidP="00B34E91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B34E91" w:rsidRDefault="00B34E91" w:rsidP="00B34E91">
      <w:pPr>
        <w:autoSpaceDE w:val="0"/>
        <w:autoSpaceDN w:val="0"/>
        <w:adjustRightInd w:val="0"/>
        <w:ind w:firstLine="720"/>
        <w:jc w:val="right"/>
        <w:rPr>
          <w:bCs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34E91" w:rsidRDefault="00B34E91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Pr="00B34E91" w:rsidRDefault="009072FD" w:rsidP="009072FD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072FD" w:rsidRPr="00B34E91" w:rsidRDefault="009072FD" w:rsidP="009072FD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 Фатежа от</w:t>
      </w:r>
      <w:bookmarkStart w:id="0" w:name="_GoBack"/>
      <w:bookmarkEnd w:id="0"/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1E3C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:rsidR="009072FD" w:rsidRDefault="009072FD" w:rsidP="0090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34E91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проверки готовности </w:t>
      </w:r>
    </w:p>
    <w:p w:rsidR="009072FD" w:rsidRDefault="009072FD" w:rsidP="0090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>теплоснабжающих (</w:t>
      </w:r>
      <w:proofErr w:type="spellStart"/>
      <w:r w:rsidRPr="00B34E91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B34E91">
        <w:rPr>
          <w:rFonts w:ascii="Times New Roman" w:hAnsi="Times New Roman" w:cs="Times New Roman"/>
          <w:sz w:val="24"/>
          <w:szCs w:val="24"/>
        </w:rPr>
        <w:t xml:space="preserve">) организаций </w:t>
      </w:r>
    </w:p>
    <w:p w:rsidR="009072FD" w:rsidRDefault="009072FD" w:rsidP="0090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>и потребителей тепловой энергии в муниципальном образовании</w:t>
      </w:r>
    </w:p>
    <w:p w:rsidR="009072FD" w:rsidRDefault="009072FD" w:rsidP="0090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 xml:space="preserve"> «город Фатеж» </w:t>
      </w:r>
      <w:proofErr w:type="spellStart"/>
      <w:r w:rsidRPr="00B34E91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B34E9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9072FD" w:rsidRPr="00B34E91" w:rsidRDefault="009072FD" w:rsidP="00907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E91">
        <w:rPr>
          <w:rFonts w:ascii="Times New Roman" w:hAnsi="Times New Roman" w:cs="Times New Roman"/>
          <w:sz w:val="24"/>
          <w:szCs w:val="24"/>
        </w:rPr>
        <w:t>к отопительному периоду 2022-2023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072FD" w:rsidRDefault="009072FD" w:rsidP="0090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F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072FD" w:rsidRPr="009072FD" w:rsidRDefault="009072FD" w:rsidP="009072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072FD">
        <w:rPr>
          <w:rFonts w:ascii="Times New Roman" w:hAnsi="Times New Roman" w:cs="Times New Roman"/>
          <w:b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FD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готовности теплоснабжающих (</w:t>
      </w:r>
      <w:proofErr w:type="spellStart"/>
      <w:r w:rsidRPr="009072FD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9072FD">
        <w:rPr>
          <w:rFonts w:ascii="Times New Roman" w:hAnsi="Times New Roman" w:cs="Times New Roman"/>
          <w:b/>
          <w:sz w:val="28"/>
          <w:szCs w:val="28"/>
        </w:rPr>
        <w:t xml:space="preserve">) организаций и потребителей тепловой энергии в муниципальном образовании «город </w:t>
      </w:r>
      <w:r>
        <w:rPr>
          <w:rFonts w:ascii="Times New Roman" w:hAnsi="Times New Roman" w:cs="Times New Roman"/>
          <w:b/>
          <w:sz w:val="28"/>
          <w:szCs w:val="28"/>
        </w:rPr>
        <w:t>Фатеж</w:t>
      </w:r>
      <w:r w:rsidRPr="009072FD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Pr="009072F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к отопительному периоду 2022-2023 гг.</w:t>
      </w:r>
    </w:p>
    <w:p w:rsidR="009072FD" w:rsidRDefault="009072FD" w:rsidP="009072FD">
      <w:pPr>
        <w:autoSpaceDE w:val="0"/>
        <w:autoSpaceDN w:val="0"/>
        <w:adjustRightInd w:val="0"/>
        <w:ind w:left="-426"/>
        <w:jc w:val="center"/>
        <w:rPr>
          <w:sz w:val="24"/>
          <w:szCs w:val="24"/>
        </w:rPr>
      </w:pPr>
    </w:p>
    <w:p w:rsidR="00F90C94" w:rsidRP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города Фатежа,</w:t>
      </w:r>
    </w:p>
    <w:p w:rsidR="00F90C94" w:rsidRP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С. И.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комиссии, заместитель Главы Администрации города Фатежа.</w:t>
      </w:r>
    </w:p>
    <w:p w:rsidR="00F90C94" w:rsidRP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C94" w:rsidRP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32D9D" w:rsidRDefault="00432D9D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C94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Pr="00F90C9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C9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начальник отдела архитектуры, градостроительства и землеустройства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города Фатежа</w:t>
      </w:r>
      <w:r w:rsidRPr="00F90C94">
        <w:rPr>
          <w:rFonts w:ascii="Times New Roman" w:hAnsi="Times New Roman" w:cs="Times New Roman"/>
          <w:sz w:val="28"/>
          <w:szCs w:val="28"/>
        </w:rPr>
        <w:t>,</w:t>
      </w:r>
    </w:p>
    <w:p w:rsidR="00432D9D" w:rsidRDefault="00432D9D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4">
        <w:rPr>
          <w:rFonts w:ascii="Times New Roman" w:hAnsi="Times New Roman" w:cs="Times New Roman"/>
          <w:sz w:val="28"/>
          <w:szCs w:val="28"/>
        </w:rPr>
        <w:t>Чернышев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C9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начальник  отдела промышленности, строительства, ЖКХ и архитектуры Администрации </w:t>
      </w:r>
      <w:proofErr w:type="spellStart"/>
      <w:r w:rsidRPr="00F90C94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Pr="00F90C94">
        <w:rPr>
          <w:rFonts w:ascii="Times New Roman" w:hAnsi="Times New Roman" w:cs="Times New Roman"/>
          <w:sz w:val="28"/>
          <w:szCs w:val="28"/>
        </w:rPr>
        <w:t xml:space="preserve"> района Курской области (по согласованию),</w:t>
      </w:r>
    </w:p>
    <w:p w:rsidR="00432D9D" w:rsidRDefault="00432D9D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C94">
        <w:rPr>
          <w:rFonts w:ascii="Times New Roman" w:hAnsi="Times New Roman" w:cs="Times New Roman"/>
          <w:sz w:val="28"/>
          <w:szCs w:val="28"/>
        </w:rPr>
        <w:t>Шпинев</w:t>
      </w:r>
      <w:proofErr w:type="spellEnd"/>
      <w:r w:rsidRPr="00F90C94">
        <w:rPr>
          <w:rFonts w:ascii="Times New Roman" w:hAnsi="Times New Roman" w:cs="Times New Roman"/>
          <w:sz w:val="28"/>
          <w:szCs w:val="28"/>
        </w:rPr>
        <w:t xml:space="preserve"> С. В. - </w:t>
      </w:r>
      <w:r w:rsidR="00030B71">
        <w:rPr>
          <w:rFonts w:ascii="Times New Roman" w:hAnsi="Times New Roman" w:cs="Times New Roman"/>
          <w:sz w:val="28"/>
          <w:szCs w:val="28"/>
        </w:rPr>
        <w:t>д</w:t>
      </w:r>
      <w:r w:rsidRPr="00F90C94">
        <w:rPr>
          <w:rFonts w:ascii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КЭТС»</w:t>
      </w:r>
      <w:r w:rsidR="00030B71">
        <w:rPr>
          <w:rFonts w:ascii="Times New Roman" w:hAnsi="Times New Roman" w:cs="Times New Roman"/>
          <w:sz w:val="28"/>
          <w:szCs w:val="28"/>
        </w:rPr>
        <w:t xml:space="preserve"> </w:t>
      </w:r>
      <w:r w:rsidR="00030B71" w:rsidRPr="00F90C94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32D9D" w:rsidRDefault="00432D9D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71" w:rsidRPr="00030B71" w:rsidRDefault="00030B71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Гнездилов А. А. - з</w:t>
      </w:r>
      <w:r w:rsidRPr="00030B71">
        <w:rPr>
          <w:rFonts w:ascii="Times New Roman" w:hAnsi="Times New Roman" w:cs="Times New Roman"/>
          <w:sz w:val="28"/>
          <w:szCs w:val="28"/>
          <w:lang w:eastAsia="ru-RU"/>
        </w:rPr>
        <w:t>аместитель главного инженера  филиала АО «Газпром газораспределение Курск» в г. Железногорске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C94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32D9D" w:rsidRDefault="00432D9D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C94" w:rsidRPr="00F90C94" w:rsidRDefault="00F90C94" w:rsidP="00F90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4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030B71" w:rsidRPr="00030B71">
        <w:rPr>
          <w:rFonts w:ascii="Times New Roman" w:hAnsi="Times New Roman" w:cs="Times New Roman"/>
          <w:sz w:val="28"/>
          <w:szCs w:val="28"/>
        </w:rPr>
        <w:t>отдела государственного надзора и надзора за ГТС по Курской области Верхне-Донского управления</w:t>
      </w:r>
      <w:r w:rsidR="00582951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</w:t>
      </w:r>
      <w:r w:rsidR="00582951" w:rsidRPr="00F90C94">
        <w:rPr>
          <w:rFonts w:ascii="Times New Roman" w:hAnsi="Times New Roman" w:cs="Times New Roman"/>
          <w:sz w:val="28"/>
          <w:szCs w:val="28"/>
        </w:rPr>
        <w:t xml:space="preserve"> </w:t>
      </w:r>
      <w:r w:rsidRPr="00F90C9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F90C94" w:rsidRDefault="00F90C94" w:rsidP="00F90C94">
      <w:pPr>
        <w:jc w:val="both"/>
        <w:rPr>
          <w:sz w:val="28"/>
          <w:szCs w:val="28"/>
        </w:rPr>
      </w:pPr>
    </w:p>
    <w:p w:rsidR="009072FD" w:rsidRDefault="009072FD" w:rsidP="009072FD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E364A8" w:rsidRDefault="00E364A8" w:rsidP="009072FD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E364A8" w:rsidRDefault="00E364A8" w:rsidP="009072FD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E364A8" w:rsidRDefault="00E364A8" w:rsidP="009072FD">
      <w:pPr>
        <w:autoSpaceDE w:val="0"/>
        <w:autoSpaceDN w:val="0"/>
        <w:adjustRightInd w:val="0"/>
        <w:ind w:firstLine="720"/>
        <w:jc w:val="right"/>
        <w:rPr>
          <w:bCs/>
          <w:sz w:val="24"/>
          <w:szCs w:val="24"/>
        </w:rPr>
      </w:pPr>
    </w:p>
    <w:p w:rsidR="00F33E45" w:rsidRPr="00F33E45" w:rsidRDefault="00304131" w:rsidP="00F33E45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0D6173" w:rsidRPr="00F33E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E45" w:rsidRPr="00F3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131" w:rsidRPr="00F33E45" w:rsidRDefault="00F33E45" w:rsidP="00F33E45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Программе</w:t>
      </w:r>
    </w:p>
    <w:p w:rsidR="00B36C42" w:rsidRPr="00F33E45" w:rsidRDefault="00B36C42" w:rsidP="00F33E45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90" w:rsidRPr="00F33E45" w:rsidRDefault="003A3490" w:rsidP="00F33E45">
      <w:pPr>
        <w:pStyle w:val="ae"/>
        <w:jc w:val="both"/>
        <w:rPr>
          <w:b w:val="0"/>
          <w:sz w:val="24"/>
          <w:szCs w:val="24"/>
        </w:rPr>
      </w:pPr>
    </w:p>
    <w:p w:rsidR="003A3490" w:rsidRPr="00F33E45" w:rsidRDefault="003A3490" w:rsidP="00F33E45">
      <w:pPr>
        <w:pStyle w:val="ae"/>
        <w:rPr>
          <w:sz w:val="24"/>
          <w:szCs w:val="24"/>
        </w:rPr>
      </w:pPr>
      <w:r w:rsidRPr="00F33E45">
        <w:rPr>
          <w:sz w:val="24"/>
          <w:szCs w:val="24"/>
        </w:rPr>
        <w:t>Акт</w:t>
      </w:r>
    </w:p>
    <w:p w:rsidR="003A3490" w:rsidRDefault="003A3490" w:rsidP="00F33E45">
      <w:pPr>
        <w:pStyle w:val="ae"/>
        <w:rPr>
          <w:sz w:val="24"/>
          <w:szCs w:val="24"/>
        </w:rPr>
      </w:pPr>
      <w:r w:rsidRPr="00F33E45">
        <w:rPr>
          <w:sz w:val="24"/>
          <w:szCs w:val="24"/>
        </w:rPr>
        <w:t>проверки готовности к отопительному периоду 20</w:t>
      </w:r>
      <w:r w:rsidR="003123AD">
        <w:rPr>
          <w:sz w:val="24"/>
          <w:szCs w:val="24"/>
        </w:rPr>
        <w:t>22-2023</w:t>
      </w:r>
      <w:r w:rsidRPr="00F33E45">
        <w:rPr>
          <w:sz w:val="24"/>
          <w:szCs w:val="24"/>
        </w:rPr>
        <w:t xml:space="preserve"> гг.</w:t>
      </w:r>
    </w:p>
    <w:p w:rsidR="00F33E45" w:rsidRPr="00F33E45" w:rsidRDefault="00F33E45" w:rsidP="00F33E45">
      <w:pPr>
        <w:pStyle w:val="ae"/>
        <w:rPr>
          <w:sz w:val="24"/>
          <w:szCs w:val="24"/>
        </w:rPr>
      </w:pPr>
    </w:p>
    <w:p w:rsidR="00F33E45" w:rsidRDefault="00F33E45" w:rsidP="00F33E4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</w:t>
      </w:r>
      <w:r w:rsidR="003A3490" w:rsidRPr="00F33E45">
        <w:rPr>
          <w:rFonts w:ascii="Times New Roman" w:hAnsi="Times New Roman" w:cs="Times New Roman"/>
          <w:sz w:val="24"/>
          <w:szCs w:val="24"/>
        </w:rPr>
        <w:t>образованная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A3490" w:rsidRPr="00F33E45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3A3490" w:rsidRPr="00F33E45" w:rsidRDefault="003A3490" w:rsidP="00F33E45">
      <w:pPr>
        <w:tabs>
          <w:tab w:val="left" w:pos="630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33E45">
        <w:rPr>
          <w:rFonts w:ascii="Times New Roman" w:hAnsi="Times New Roman" w:cs="Times New Roman"/>
          <w:i/>
          <w:sz w:val="20"/>
          <w:szCs w:val="20"/>
        </w:rPr>
        <w:t>(форма документа и его реквизиты, которым образована комиссия)</w:t>
      </w:r>
    </w:p>
    <w:p w:rsidR="00F33E45" w:rsidRPr="00F33E45" w:rsidRDefault="00F33E45" w:rsidP="00F33E4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E45" w:rsidRDefault="00F33E45" w:rsidP="00F33E4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3490" w:rsidRPr="00F33E45">
        <w:rPr>
          <w:rFonts w:ascii="Times New Roman" w:hAnsi="Times New Roman" w:cs="Times New Roman"/>
          <w:sz w:val="24"/>
          <w:szCs w:val="24"/>
        </w:rPr>
        <w:t xml:space="preserve"> соответствии с программой проведения проверки готовности к отопительному периоду от</w:t>
      </w:r>
      <w:r>
        <w:rPr>
          <w:rFonts w:ascii="Times New Roman" w:hAnsi="Times New Roman" w:cs="Times New Roman"/>
          <w:sz w:val="24"/>
          <w:szCs w:val="24"/>
        </w:rPr>
        <w:t xml:space="preserve"> «___»____________20__ г., утвержденной ___________________________</w:t>
      </w:r>
    </w:p>
    <w:p w:rsidR="00F33E45" w:rsidRDefault="00F33E45" w:rsidP="00F33E4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A3490" w:rsidRDefault="003A3490" w:rsidP="005E0DB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33E45">
        <w:rPr>
          <w:rFonts w:ascii="Times New Roman" w:hAnsi="Times New Roman" w:cs="Times New Roman"/>
          <w:i/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p w:rsidR="00F33E45" w:rsidRPr="00F33E45" w:rsidRDefault="00F33E45" w:rsidP="005E0DBC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E0DBC" w:rsidRDefault="00B91E2B" w:rsidP="005E0D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A3490" w:rsidRPr="00F33E45">
        <w:rPr>
          <w:rFonts w:ascii="Times New Roman" w:hAnsi="Times New Roman" w:cs="Times New Roman"/>
          <w:sz w:val="24"/>
          <w:szCs w:val="24"/>
        </w:rPr>
        <w:t xml:space="preserve"> «</w:t>
      </w:r>
      <w:r w:rsidR="005E0DBC">
        <w:rPr>
          <w:rFonts w:ascii="Times New Roman" w:hAnsi="Times New Roman" w:cs="Times New Roman"/>
          <w:sz w:val="24"/>
          <w:szCs w:val="24"/>
        </w:rPr>
        <w:t>____</w:t>
      </w:r>
      <w:r w:rsidR="003A3490" w:rsidRPr="00F33E45">
        <w:rPr>
          <w:rFonts w:ascii="Times New Roman" w:hAnsi="Times New Roman" w:cs="Times New Roman"/>
          <w:sz w:val="24"/>
          <w:szCs w:val="24"/>
        </w:rPr>
        <w:t>»</w:t>
      </w:r>
      <w:r w:rsidR="005E0DBC">
        <w:rPr>
          <w:rFonts w:ascii="Times New Roman" w:hAnsi="Times New Roman" w:cs="Times New Roman"/>
          <w:sz w:val="24"/>
          <w:szCs w:val="24"/>
        </w:rPr>
        <w:t>________________</w:t>
      </w:r>
      <w:r w:rsidR="003A3490" w:rsidRPr="005E0DBC">
        <w:rPr>
          <w:rFonts w:ascii="Times New Roman" w:hAnsi="Times New Roman" w:cs="Times New Roman"/>
          <w:sz w:val="24"/>
          <w:szCs w:val="24"/>
        </w:rPr>
        <w:t>20</w:t>
      </w:r>
      <w:r w:rsidR="005E0DBC">
        <w:rPr>
          <w:rFonts w:ascii="Times New Roman" w:hAnsi="Times New Roman" w:cs="Times New Roman"/>
          <w:sz w:val="24"/>
          <w:szCs w:val="24"/>
        </w:rPr>
        <w:t>___</w:t>
      </w:r>
      <w:r w:rsidR="003A3490" w:rsidRPr="005E0DBC">
        <w:rPr>
          <w:rFonts w:ascii="Times New Roman" w:hAnsi="Times New Roman" w:cs="Times New Roman"/>
          <w:sz w:val="24"/>
          <w:szCs w:val="24"/>
        </w:rPr>
        <w:t>г.</w:t>
      </w:r>
      <w:r w:rsidR="003A3490" w:rsidRPr="00F33E45">
        <w:rPr>
          <w:rFonts w:ascii="Times New Roman" w:hAnsi="Times New Roman" w:cs="Times New Roman"/>
          <w:sz w:val="24"/>
          <w:szCs w:val="24"/>
        </w:rPr>
        <w:t xml:space="preserve"> по </w:t>
      </w:r>
      <w:r w:rsidR="005E0DBC" w:rsidRPr="00F33E45">
        <w:rPr>
          <w:rFonts w:ascii="Times New Roman" w:hAnsi="Times New Roman" w:cs="Times New Roman"/>
          <w:sz w:val="24"/>
          <w:szCs w:val="24"/>
        </w:rPr>
        <w:t>«</w:t>
      </w:r>
      <w:r w:rsidR="005E0DBC">
        <w:rPr>
          <w:rFonts w:ascii="Times New Roman" w:hAnsi="Times New Roman" w:cs="Times New Roman"/>
          <w:sz w:val="24"/>
          <w:szCs w:val="24"/>
        </w:rPr>
        <w:t>____</w:t>
      </w:r>
      <w:r w:rsidR="005E0DBC" w:rsidRPr="00F33E45">
        <w:rPr>
          <w:rFonts w:ascii="Times New Roman" w:hAnsi="Times New Roman" w:cs="Times New Roman"/>
          <w:sz w:val="24"/>
          <w:szCs w:val="24"/>
        </w:rPr>
        <w:t>»</w:t>
      </w:r>
      <w:r w:rsidR="005E0DBC">
        <w:rPr>
          <w:rFonts w:ascii="Times New Roman" w:hAnsi="Times New Roman" w:cs="Times New Roman"/>
          <w:sz w:val="24"/>
          <w:szCs w:val="24"/>
        </w:rPr>
        <w:t>________________</w:t>
      </w:r>
      <w:r w:rsidR="005E0DBC" w:rsidRPr="005E0DBC">
        <w:rPr>
          <w:rFonts w:ascii="Times New Roman" w:hAnsi="Times New Roman" w:cs="Times New Roman"/>
          <w:sz w:val="24"/>
          <w:szCs w:val="24"/>
        </w:rPr>
        <w:t>20</w:t>
      </w:r>
      <w:r w:rsidR="005E0DBC">
        <w:rPr>
          <w:rFonts w:ascii="Times New Roman" w:hAnsi="Times New Roman" w:cs="Times New Roman"/>
          <w:sz w:val="24"/>
          <w:szCs w:val="24"/>
        </w:rPr>
        <w:t>___</w:t>
      </w:r>
      <w:r w:rsidR="005E0DBC" w:rsidRPr="005E0DBC">
        <w:rPr>
          <w:rFonts w:ascii="Times New Roman" w:hAnsi="Times New Roman" w:cs="Times New Roman"/>
          <w:sz w:val="24"/>
          <w:szCs w:val="24"/>
        </w:rPr>
        <w:t>г.</w:t>
      </w:r>
      <w:r w:rsidR="003A3490" w:rsidRPr="00F33E4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27 июля 2010 года № 190-ФЗ «О теплоснабжении» провела проверку готовности к отопительному периоду</w:t>
      </w:r>
      <w:r w:rsidR="005E0DB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E0DBC" w:rsidRDefault="003A3490" w:rsidP="005E0D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E0DBC">
        <w:rPr>
          <w:rFonts w:ascii="Times New Roman" w:hAnsi="Times New Roman" w:cs="Times New Roman"/>
          <w:sz w:val="24"/>
          <w:szCs w:val="24"/>
        </w:rPr>
        <w:t>______</w:t>
      </w:r>
    </w:p>
    <w:p w:rsidR="003A3490" w:rsidRPr="005E0DBC" w:rsidRDefault="003A3490" w:rsidP="005E0DBC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0DBC">
        <w:rPr>
          <w:rFonts w:ascii="Times New Roman" w:hAnsi="Times New Roman" w:cs="Times New Roman"/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5E0DBC">
        <w:rPr>
          <w:rFonts w:ascii="Times New Roman" w:hAnsi="Times New Roman" w:cs="Times New Roman"/>
          <w:sz w:val="18"/>
          <w:szCs w:val="18"/>
        </w:rPr>
        <w:t>теплосетевой</w:t>
      </w:r>
      <w:proofErr w:type="spellEnd"/>
      <w:r w:rsidRPr="005E0DBC">
        <w:rPr>
          <w:rFonts w:ascii="Times New Roman" w:hAnsi="Times New Roman" w:cs="Times New Roman"/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E0DBC" w:rsidRDefault="005E0DBC" w:rsidP="00F33E4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90" w:rsidRPr="00F33E45" w:rsidRDefault="003A3490" w:rsidP="00F33E4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3A3490" w:rsidRPr="00F33E45" w:rsidRDefault="003A3490" w:rsidP="00F33E4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E45">
        <w:rPr>
          <w:rFonts w:ascii="Times New Roman" w:hAnsi="Times New Roman" w:cs="Times New Roman"/>
          <w:sz w:val="24"/>
          <w:szCs w:val="24"/>
        </w:rPr>
        <w:t xml:space="preserve">1. </w:t>
      </w:r>
      <w:r w:rsidRPr="00F33E4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5E0DBC" w:rsidRDefault="005E0DBC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DBC" w:rsidRDefault="003A3490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В ходе проверки готовности к отопительному периоду комиссия</w:t>
      </w:r>
      <w:r w:rsidR="005E0DBC">
        <w:rPr>
          <w:rFonts w:ascii="Times New Roman" w:hAnsi="Times New Roman" w:cs="Times New Roman"/>
          <w:sz w:val="24"/>
          <w:szCs w:val="24"/>
        </w:rPr>
        <w:t xml:space="preserve"> установила:</w:t>
      </w:r>
    </w:p>
    <w:p w:rsidR="003A3490" w:rsidRPr="005E0DBC" w:rsidRDefault="003A3490" w:rsidP="005E0D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3E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E0DBC">
        <w:rPr>
          <w:rFonts w:ascii="Times New Roman" w:hAnsi="Times New Roman" w:cs="Times New Roman"/>
          <w:sz w:val="24"/>
          <w:szCs w:val="24"/>
        </w:rPr>
        <w:t>__</w:t>
      </w:r>
      <w:r w:rsidRPr="005E0DBC">
        <w:rPr>
          <w:rFonts w:ascii="Times New Roman" w:hAnsi="Times New Roman" w:cs="Times New Roman"/>
          <w:sz w:val="20"/>
          <w:szCs w:val="20"/>
        </w:rPr>
        <w:t>(готовность/ неготовность к работе в отопительном периоде)</w:t>
      </w:r>
    </w:p>
    <w:p w:rsidR="005E0DBC" w:rsidRDefault="005E0DBC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90" w:rsidRPr="00F33E45" w:rsidRDefault="003A3490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3A3490" w:rsidRPr="00F33E45" w:rsidRDefault="003A3490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E0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A3490" w:rsidRPr="00F33E45" w:rsidRDefault="003A3490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</w:t>
      </w:r>
      <w:r w:rsidR="00B91E2B">
        <w:rPr>
          <w:rFonts w:ascii="Times New Roman" w:hAnsi="Times New Roman" w:cs="Times New Roman"/>
          <w:sz w:val="24"/>
          <w:szCs w:val="24"/>
        </w:rPr>
        <w:t xml:space="preserve"> _______/_______</w:t>
      </w:r>
      <w:r w:rsidR="005E0DBC">
        <w:rPr>
          <w:rFonts w:ascii="Times New Roman" w:hAnsi="Times New Roman" w:cs="Times New Roman"/>
          <w:sz w:val="24"/>
          <w:szCs w:val="24"/>
        </w:rPr>
        <w:t>гг.</w:t>
      </w:r>
      <w:r w:rsidR="00B91E2B" w:rsidRPr="00B91E2B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3A3490" w:rsidRPr="00F33E45" w:rsidRDefault="003A3490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DBC" w:rsidRDefault="003A3490" w:rsidP="005E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5E0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</w:t>
      </w:r>
    </w:p>
    <w:p w:rsidR="003A3490" w:rsidRDefault="003A3490" w:rsidP="005E0DB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E0DBC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B91E2B" w:rsidRPr="005E0DBC" w:rsidRDefault="00B91E2B" w:rsidP="005E0DB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91E2B" w:rsidRDefault="00B91E2B" w:rsidP="00B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F33E4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3E45">
        <w:rPr>
          <w:rFonts w:ascii="Times New Roman" w:hAnsi="Times New Roman" w:cs="Times New Roman"/>
          <w:sz w:val="24"/>
          <w:szCs w:val="24"/>
        </w:rPr>
        <w:t xml:space="preserve">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</w:t>
      </w:r>
    </w:p>
    <w:p w:rsidR="00B91E2B" w:rsidRPr="005E0DBC" w:rsidRDefault="00B91E2B" w:rsidP="00B91E2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E0DBC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3A3490" w:rsidRPr="00F33E45" w:rsidRDefault="003A3490" w:rsidP="00F33E45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E2B" w:rsidRDefault="003A3490" w:rsidP="00F33E45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Члены комиссии:</w:t>
      </w:r>
      <w:r w:rsidR="005E0D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DBC" w:rsidRDefault="00B91E2B" w:rsidP="00F33E45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0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</w:t>
      </w:r>
    </w:p>
    <w:p w:rsidR="005E0DBC" w:rsidRPr="00B91E2B" w:rsidRDefault="003A3490" w:rsidP="00B91E2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91E2B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B91E2B" w:rsidRDefault="00B91E2B" w:rsidP="00B91E2B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</w:t>
      </w:r>
    </w:p>
    <w:p w:rsidR="00B91E2B" w:rsidRDefault="00B91E2B" w:rsidP="00B91E2B">
      <w:pPr>
        <w:tabs>
          <w:tab w:val="left" w:pos="27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91E2B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B91E2B" w:rsidRDefault="00B91E2B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490" w:rsidRPr="00F33E45" w:rsidRDefault="003A3490" w:rsidP="00F33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</w:t>
      </w:r>
    </w:p>
    <w:p w:rsidR="00B91E2B" w:rsidRDefault="003A3490" w:rsidP="00B9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45">
        <w:rPr>
          <w:rFonts w:ascii="Times New Roman" w:hAnsi="Times New Roman" w:cs="Times New Roman"/>
          <w:sz w:val="24"/>
          <w:szCs w:val="24"/>
        </w:rPr>
        <w:t>«____»_____________20___г.__________________________________________________</w:t>
      </w:r>
    </w:p>
    <w:p w:rsidR="003A3490" w:rsidRPr="00B91E2B" w:rsidRDefault="00B91E2B" w:rsidP="00B91E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proofErr w:type="gramStart"/>
      <w:r w:rsidR="003A3490" w:rsidRPr="00B91E2B">
        <w:rPr>
          <w:rFonts w:ascii="Times New Roman" w:hAnsi="Times New Roman" w:cs="Times New Roman"/>
          <w:sz w:val="18"/>
          <w:szCs w:val="18"/>
        </w:rPr>
        <w:t>(подпись, расшифровка</w:t>
      </w:r>
      <w:r w:rsidRPr="00B91E2B">
        <w:rPr>
          <w:rFonts w:ascii="Times New Roman" w:hAnsi="Times New Roman" w:cs="Times New Roman"/>
          <w:sz w:val="18"/>
          <w:szCs w:val="18"/>
        </w:rPr>
        <w:t xml:space="preserve"> </w:t>
      </w:r>
      <w:r w:rsidR="003A3490" w:rsidRPr="00B91E2B">
        <w:rPr>
          <w:rFonts w:ascii="Times New Roman" w:hAnsi="Times New Roman" w:cs="Times New Roman"/>
          <w:sz w:val="18"/>
          <w:szCs w:val="18"/>
        </w:rPr>
        <w:t>подписи руководителя (его уполномоченного представителя)</w:t>
      </w:r>
      <w:proofErr w:type="gramEnd"/>
    </w:p>
    <w:p w:rsidR="00B91E2B" w:rsidRDefault="00B91E2B" w:rsidP="00B91E2B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3A3490" w:rsidRPr="00B91E2B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proofErr w:type="gramStart"/>
      <w:r w:rsidR="003A3490" w:rsidRPr="00B91E2B">
        <w:rPr>
          <w:rFonts w:ascii="Times New Roman" w:hAnsi="Times New Roman" w:cs="Times New Roman"/>
          <w:sz w:val="18"/>
          <w:szCs w:val="18"/>
        </w:rPr>
        <w:t>теплоснабжающей</w:t>
      </w:r>
      <w:proofErr w:type="gramEnd"/>
      <w:r w:rsidR="003A3490" w:rsidRPr="00B91E2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1E2B" w:rsidRDefault="00B91E2B" w:rsidP="00B91E2B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3A3490" w:rsidRPr="00B91E2B">
        <w:rPr>
          <w:rFonts w:ascii="Times New Roman" w:hAnsi="Times New Roman" w:cs="Times New Roman"/>
          <w:sz w:val="18"/>
          <w:szCs w:val="18"/>
        </w:rPr>
        <w:t xml:space="preserve">организации, </w:t>
      </w:r>
      <w:proofErr w:type="spellStart"/>
      <w:r w:rsidR="003A3490" w:rsidRPr="00B91E2B">
        <w:rPr>
          <w:rFonts w:ascii="Times New Roman" w:hAnsi="Times New Roman" w:cs="Times New Roman"/>
          <w:sz w:val="18"/>
          <w:szCs w:val="18"/>
        </w:rPr>
        <w:t>теплосетевой</w:t>
      </w:r>
      <w:proofErr w:type="spellEnd"/>
      <w:r w:rsidR="003A3490" w:rsidRPr="00B91E2B">
        <w:rPr>
          <w:rFonts w:ascii="Times New Roman" w:hAnsi="Times New Roman" w:cs="Times New Roman"/>
          <w:sz w:val="18"/>
          <w:szCs w:val="18"/>
        </w:rPr>
        <w:t xml:space="preserve"> организации, потребителя тепловой энергии, </w:t>
      </w:r>
    </w:p>
    <w:p w:rsidR="003A3490" w:rsidRPr="00B91E2B" w:rsidRDefault="00B91E2B" w:rsidP="00B91E2B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3A3490" w:rsidRPr="00B91E2B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="003A3490" w:rsidRPr="00B91E2B">
        <w:rPr>
          <w:rFonts w:ascii="Times New Roman" w:hAnsi="Times New Roman" w:cs="Times New Roman"/>
          <w:sz w:val="18"/>
          <w:szCs w:val="18"/>
        </w:rPr>
        <w:t>отношении</w:t>
      </w:r>
      <w:proofErr w:type="gramEnd"/>
      <w:r w:rsidR="003A3490" w:rsidRPr="00B91E2B">
        <w:rPr>
          <w:rFonts w:ascii="Times New Roman" w:hAnsi="Times New Roman" w:cs="Times New Roman"/>
          <w:sz w:val="18"/>
          <w:szCs w:val="18"/>
        </w:rPr>
        <w:t xml:space="preserve"> которого проводилась проверка готовности к отопительному периоду)</w:t>
      </w:r>
    </w:p>
    <w:p w:rsidR="006058F6" w:rsidRDefault="006058F6" w:rsidP="00B91E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A3490" w:rsidRDefault="003A3490" w:rsidP="00B91E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1E2B">
        <w:rPr>
          <w:rFonts w:ascii="Times New Roman" w:hAnsi="Times New Roman" w:cs="Times New Roman"/>
          <w:sz w:val="18"/>
          <w:szCs w:val="18"/>
        </w:rPr>
        <w:t>*При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</w:r>
    </w:p>
    <w:p w:rsidR="006058F6" w:rsidRPr="00F33E45" w:rsidRDefault="006058F6" w:rsidP="006058F6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3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8F6" w:rsidRDefault="006058F6" w:rsidP="006058F6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Программе</w:t>
      </w:r>
    </w:p>
    <w:p w:rsidR="003123AD" w:rsidRDefault="003123AD" w:rsidP="00432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3AD" w:rsidRDefault="003123AD" w:rsidP="00432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D9D" w:rsidRPr="00432D9D" w:rsidRDefault="00432D9D" w:rsidP="00432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D9D">
        <w:rPr>
          <w:rFonts w:ascii="Times New Roman" w:hAnsi="Times New Roman" w:cs="Times New Roman"/>
          <w:sz w:val="28"/>
          <w:szCs w:val="28"/>
        </w:rPr>
        <w:t>Паспорт</w:t>
      </w:r>
    </w:p>
    <w:p w:rsidR="00432D9D" w:rsidRDefault="00432D9D" w:rsidP="00432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D9D">
        <w:rPr>
          <w:rFonts w:ascii="Times New Roman" w:hAnsi="Times New Roman" w:cs="Times New Roman"/>
          <w:sz w:val="28"/>
          <w:szCs w:val="28"/>
        </w:rPr>
        <w:t>готовн</w:t>
      </w:r>
      <w:r w:rsidR="003123AD">
        <w:rPr>
          <w:rFonts w:ascii="Times New Roman" w:hAnsi="Times New Roman" w:cs="Times New Roman"/>
          <w:sz w:val="28"/>
          <w:szCs w:val="28"/>
        </w:rPr>
        <w:t>ости к отопительному сезону 2022</w:t>
      </w:r>
      <w:r w:rsidRPr="00432D9D">
        <w:rPr>
          <w:rFonts w:ascii="Times New Roman" w:hAnsi="Times New Roman" w:cs="Times New Roman"/>
          <w:sz w:val="28"/>
          <w:szCs w:val="28"/>
        </w:rPr>
        <w:t>-202</w:t>
      </w:r>
      <w:r w:rsidR="003123AD">
        <w:rPr>
          <w:rFonts w:ascii="Times New Roman" w:hAnsi="Times New Roman" w:cs="Times New Roman"/>
          <w:sz w:val="28"/>
          <w:szCs w:val="28"/>
        </w:rPr>
        <w:t>3</w:t>
      </w:r>
      <w:r w:rsidRPr="00432D9D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187C1E" w:rsidRDefault="00187C1E" w:rsidP="00432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C1E" w:rsidRPr="00432D9D" w:rsidRDefault="00187C1E" w:rsidP="00432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D9D" w:rsidRPr="00432D9D" w:rsidRDefault="00432D9D" w:rsidP="00432D9D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9D">
        <w:rPr>
          <w:rFonts w:ascii="Times New Roman" w:hAnsi="Times New Roman" w:cs="Times New Roman"/>
          <w:sz w:val="28"/>
          <w:szCs w:val="28"/>
        </w:rPr>
        <w:t>Выдан________________________________________</w:t>
      </w:r>
      <w:r w:rsidR="00187C1E">
        <w:rPr>
          <w:rFonts w:ascii="Times New Roman" w:hAnsi="Times New Roman" w:cs="Times New Roman"/>
          <w:sz w:val="28"/>
          <w:szCs w:val="28"/>
        </w:rPr>
        <w:t>__________________</w:t>
      </w:r>
    </w:p>
    <w:p w:rsidR="00432D9D" w:rsidRPr="00432D9D" w:rsidRDefault="00432D9D" w:rsidP="00432D9D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D">
        <w:rPr>
          <w:rFonts w:ascii="Times New Roman" w:hAnsi="Times New Roman" w:cs="Times New Roman"/>
          <w:sz w:val="28"/>
          <w:szCs w:val="28"/>
        </w:rPr>
        <w:t>_________________________</w:t>
      </w:r>
      <w:r w:rsidR="00187C1E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432D9D" w:rsidRPr="00187C1E" w:rsidRDefault="00432D9D" w:rsidP="00187C1E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7C1E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87C1E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187C1E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432D9D" w:rsidRPr="00432D9D" w:rsidRDefault="00432D9D" w:rsidP="0043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9D" w:rsidRPr="00432D9D" w:rsidRDefault="00432D9D" w:rsidP="0043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D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проверка готовности к </w:t>
      </w:r>
      <w:proofErr w:type="gramStart"/>
      <w:r w:rsidRPr="00432D9D"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  <w:r w:rsidRPr="00432D9D"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187C1E" w:rsidRDefault="00187C1E" w:rsidP="00432D9D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9D" w:rsidRPr="00432D9D" w:rsidRDefault="00187C1E" w:rsidP="00432D9D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D9D" w:rsidRPr="00432D9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32D9D" w:rsidRPr="00432D9D" w:rsidRDefault="00432D9D" w:rsidP="0043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D9D" w:rsidRDefault="00432D9D" w:rsidP="0043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D9D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3123AD" w:rsidRPr="00432D9D" w:rsidRDefault="003123AD" w:rsidP="0043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23AD" w:rsidRDefault="003123AD" w:rsidP="00187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3AD" w:rsidRDefault="00187C1E" w:rsidP="00187C1E">
      <w:pPr>
        <w:jc w:val="both"/>
        <w:rPr>
          <w:rFonts w:ascii="Times New Roman" w:hAnsi="Times New Roman" w:cs="Times New Roman"/>
          <w:sz w:val="28"/>
          <w:szCs w:val="28"/>
        </w:rPr>
      </w:pPr>
      <w:r w:rsidRPr="00187C1E">
        <w:rPr>
          <w:rFonts w:ascii="Times New Roman" w:hAnsi="Times New Roman" w:cs="Times New Roman"/>
          <w:sz w:val="28"/>
          <w:szCs w:val="28"/>
        </w:rPr>
        <w:t xml:space="preserve">Акт проверки готовности к </w:t>
      </w:r>
      <w:r>
        <w:rPr>
          <w:rFonts w:ascii="Times New Roman" w:hAnsi="Times New Roman" w:cs="Times New Roman"/>
          <w:sz w:val="28"/>
          <w:szCs w:val="28"/>
        </w:rPr>
        <w:t xml:space="preserve">отопительному </w:t>
      </w:r>
      <w:r w:rsidRPr="00187C1E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123AD">
        <w:rPr>
          <w:rFonts w:ascii="Times New Roman" w:hAnsi="Times New Roman" w:cs="Times New Roman"/>
          <w:sz w:val="28"/>
          <w:szCs w:val="28"/>
        </w:rPr>
        <w:t>2022</w:t>
      </w:r>
      <w:r w:rsidRPr="00187C1E">
        <w:rPr>
          <w:rFonts w:ascii="Times New Roman" w:hAnsi="Times New Roman" w:cs="Times New Roman"/>
          <w:sz w:val="28"/>
          <w:szCs w:val="28"/>
        </w:rPr>
        <w:t>-202</w:t>
      </w:r>
      <w:r w:rsidR="003123AD">
        <w:rPr>
          <w:rFonts w:ascii="Times New Roman" w:hAnsi="Times New Roman" w:cs="Times New Roman"/>
          <w:sz w:val="28"/>
          <w:szCs w:val="28"/>
        </w:rPr>
        <w:t>3</w:t>
      </w:r>
      <w:r w:rsidRPr="00187C1E">
        <w:rPr>
          <w:rFonts w:ascii="Times New Roman" w:hAnsi="Times New Roman" w:cs="Times New Roman"/>
          <w:sz w:val="28"/>
          <w:szCs w:val="28"/>
        </w:rPr>
        <w:t xml:space="preserve"> гг. от</w:t>
      </w:r>
      <w:r w:rsidR="003123AD">
        <w:rPr>
          <w:rFonts w:ascii="Times New Roman" w:hAnsi="Times New Roman" w:cs="Times New Roman"/>
          <w:sz w:val="28"/>
          <w:szCs w:val="28"/>
        </w:rPr>
        <w:t>__________________20___ №___</w:t>
      </w:r>
    </w:p>
    <w:p w:rsidR="00187C1E" w:rsidRPr="00187C1E" w:rsidRDefault="00187C1E" w:rsidP="00187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D9D" w:rsidRPr="003123AD" w:rsidRDefault="00432D9D" w:rsidP="003123A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23AD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432D9D" w:rsidRPr="00F33E45" w:rsidRDefault="00432D9D" w:rsidP="006058F6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2D9D" w:rsidRPr="00F33E45" w:rsidSect="003041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10" w:rsidRDefault="009B5D10" w:rsidP="0026270E">
      <w:pPr>
        <w:spacing w:after="0" w:line="240" w:lineRule="auto"/>
      </w:pPr>
      <w:r>
        <w:separator/>
      </w:r>
    </w:p>
  </w:endnote>
  <w:endnote w:type="continuationSeparator" w:id="0">
    <w:p w:rsidR="009B5D10" w:rsidRDefault="009B5D10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10" w:rsidRDefault="009B5D10" w:rsidP="0026270E">
      <w:pPr>
        <w:spacing w:after="0" w:line="240" w:lineRule="auto"/>
      </w:pPr>
      <w:r>
        <w:separator/>
      </w:r>
    </w:p>
  </w:footnote>
  <w:footnote w:type="continuationSeparator" w:id="0">
    <w:p w:rsidR="009B5D10" w:rsidRDefault="009B5D10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671280"/>
    <w:multiLevelType w:val="hybridMultilevel"/>
    <w:tmpl w:val="22E2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12C63"/>
    <w:rsid w:val="000159FC"/>
    <w:rsid w:val="00030B71"/>
    <w:rsid w:val="00035FD2"/>
    <w:rsid w:val="00037844"/>
    <w:rsid w:val="0005507C"/>
    <w:rsid w:val="0006613C"/>
    <w:rsid w:val="000A4A8B"/>
    <w:rsid w:val="000D07DF"/>
    <w:rsid w:val="000D6173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87C1E"/>
    <w:rsid w:val="001E7DB0"/>
    <w:rsid w:val="001F520F"/>
    <w:rsid w:val="001F75DF"/>
    <w:rsid w:val="002028D6"/>
    <w:rsid w:val="00236F60"/>
    <w:rsid w:val="0026270E"/>
    <w:rsid w:val="00263B5D"/>
    <w:rsid w:val="00304131"/>
    <w:rsid w:val="003123AD"/>
    <w:rsid w:val="00337AD7"/>
    <w:rsid w:val="00367171"/>
    <w:rsid w:val="003672C7"/>
    <w:rsid w:val="00371D5C"/>
    <w:rsid w:val="00391128"/>
    <w:rsid w:val="003A3490"/>
    <w:rsid w:val="003B3A51"/>
    <w:rsid w:val="003F76EB"/>
    <w:rsid w:val="004238ED"/>
    <w:rsid w:val="00432D9D"/>
    <w:rsid w:val="00434F2D"/>
    <w:rsid w:val="00441E29"/>
    <w:rsid w:val="00442D7C"/>
    <w:rsid w:val="00454F7C"/>
    <w:rsid w:val="004719EA"/>
    <w:rsid w:val="00473E53"/>
    <w:rsid w:val="0048411E"/>
    <w:rsid w:val="004B1FB1"/>
    <w:rsid w:val="004C789A"/>
    <w:rsid w:val="004E4A24"/>
    <w:rsid w:val="00514A42"/>
    <w:rsid w:val="005529D0"/>
    <w:rsid w:val="00563DDC"/>
    <w:rsid w:val="00582951"/>
    <w:rsid w:val="005E0DBC"/>
    <w:rsid w:val="00602A57"/>
    <w:rsid w:val="00603455"/>
    <w:rsid w:val="006058F6"/>
    <w:rsid w:val="00613E62"/>
    <w:rsid w:val="006242FC"/>
    <w:rsid w:val="006266FA"/>
    <w:rsid w:val="00635DE6"/>
    <w:rsid w:val="00645126"/>
    <w:rsid w:val="00667924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177E"/>
    <w:rsid w:val="00801031"/>
    <w:rsid w:val="0080762D"/>
    <w:rsid w:val="00852AAE"/>
    <w:rsid w:val="008B6B42"/>
    <w:rsid w:val="008B7E7D"/>
    <w:rsid w:val="008C4518"/>
    <w:rsid w:val="008D59FB"/>
    <w:rsid w:val="00901B9E"/>
    <w:rsid w:val="009072FD"/>
    <w:rsid w:val="00917240"/>
    <w:rsid w:val="009560CE"/>
    <w:rsid w:val="00972844"/>
    <w:rsid w:val="00985478"/>
    <w:rsid w:val="009973F4"/>
    <w:rsid w:val="009B5D10"/>
    <w:rsid w:val="009D4D4D"/>
    <w:rsid w:val="009E6966"/>
    <w:rsid w:val="00A0740D"/>
    <w:rsid w:val="00A37780"/>
    <w:rsid w:val="00A53A32"/>
    <w:rsid w:val="00A54AD7"/>
    <w:rsid w:val="00A7092A"/>
    <w:rsid w:val="00A84FE7"/>
    <w:rsid w:val="00A90370"/>
    <w:rsid w:val="00AE3B96"/>
    <w:rsid w:val="00AF07CD"/>
    <w:rsid w:val="00AF11AB"/>
    <w:rsid w:val="00AF59E3"/>
    <w:rsid w:val="00B0211B"/>
    <w:rsid w:val="00B34E91"/>
    <w:rsid w:val="00B356AC"/>
    <w:rsid w:val="00B36C42"/>
    <w:rsid w:val="00B727BD"/>
    <w:rsid w:val="00B91E2B"/>
    <w:rsid w:val="00B92795"/>
    <w:rsid w:val="00B95579"/>
    <w:rsid w:val="00B95BE9"/>
    <w:rsid w:val="00BF3770"/>
    <w:rsid w:val="00C001FB"/>
    <w:rsid w:val="00C00CDA"/>
    <w:rsid w:val="00C05F77"/>
    <w:rsid w:val="00C12608"/>
    <w:rsid w:val="00C31E3C"/>
    <w:rsid w:val="00C453B5"/>
    <w:rsid w:val="00C65460"/>
    <w:rsid w:val="00CA4E35"/>
    <w:rsid w:val="00CE1875"/>
    <w:rsid w:val="00D028CC"/>
    <w:rsid w:val="00D96930"/>
    <w:rsid w:val="00DA1B09"/>
    <w:rsid w:val="00DE1D04"/>
    <w:rsid w:val="00E1313E"/>
    <w:rsid w:val="00E14C4E"/>
    <w:rsid w:val="00E22270"/>
    <w:rsid w:val="00E23E23"/>
    <w:rsid w:val="00E35C9F"/>
    <w:rsid w:val="00E364A8"/>
    <w:rsid w:val="00E5167E"/>
    <w:rsid w:val="00E81565"/>
    <w:rsid w:val="00E85139"/>
    <w:rsid w:val="00E9649B"/>
    <w:rsid w:val="00EB4DBE"/>
    <w:rsid w:val="00F01135"/>
    <w:rsid w:val="00F022AB"/>
    <w:rsid w:val="00F0265A"/>
    <w:rsid w:val="00F22A77"/>
    <w:rsid w:val="00F30C4B"/>
    <w:rsid w:val="00F332A2"/>
    <w:rsid w:val="00F33410"/>
    <w:rsid w:val="00F33E45"/>
    <w:rsid w:val="00F63A54"/>
    <w:rsid w:val="00F90C94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7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  <w:style w:type="paragraph" w:styleId="ae">
    <w:name w:val="Subtitle"/>
    <w:basedOn w:val="a"/>
    <w:link w:val="af"/>
    <w:qFormat/>
    <w:rsid w:val="003A349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A3490"/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5891-AA01-4034-9C49-5E7C1C5D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2551</Words>
  <Characters>14547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68</cp:revision>
  <cp:lastPrinted>2022-07-20T14:42:00Z</cp:lastPrinted>
  <dcterms:created xsi:type="dcterms:W3CDTF">2020-04-21T08:09:00Z</dcterms:created>
  <dcterms:modified xsi:type="dcterms:W3CDTF">2022-07-20T14:43:00Z</dcterms:modified>
</cp:coreProperties>
</file>