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38" w:rsidRPr="00444992" w:rsidRDefault="00154D38" w:rsidP="00154D3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  <w:lang w:eastAsia="en-US"/>
        </w:rPr>
      </w:pPr>
      <w:r w:rsidRPr="00444992">
        <w:rPr>
          <w:rFonts w:ascii="Arial" w:hAnsi="Arial" w:cs="Arial"/>
          <w:b/>
          <w:bCs/>
          <w:sz w:val="32"/>
          <w:szCs w:val="32"/>
          <w:lang w:eastAsia="en-US"/>
        </w:rPr>
        <w:t>СОБРАНИЕ ДЕПУТАТОВ</w:t>
      </w:r>
    </w:p>
    <w:p w:rsidR="00154D38" w:rsidRPr="00444992" w:rsidRDefault="00154D38" w:rsidP="00154D3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  <w:lang w:eastAsia="en-US"/>
        </w:rPr>
      </w:pPr>
      <w:r w:rsidRPr="00444992">
        <w:rPr>
          <w:rFonts w:ascii="Arial" w:hAnsi="Arial" w:cs="Arial"/>
          <w:b/>
          <w:bCs/>
          <w:sz w:val="32"/>
          <w:szCs w:val="32"/>
          <w:lang w:eastAsia="en-US"/>
        </w:rPr>
        <w:t>ГОРОДА ФАТЕЖА</w:t>
      </w:r>
    </w:p>
    <w:p w:rsidR="00154D38" w:rsidRPr="00444992" w:rsidRDefault="00154D38" w:rsidP="00154D3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  <w:lang w:eastAsia="en-US"/>
        </w:rPr>
      </w:pPr>
      <w:r w:rsidRPr="00444992">
        <w:rPr>
          <w:rFonts w:ascii="Arial" w:hAnsi="Arial" w:cs="Arial"/>
          <w:b/>
          <w:bCs/>
          <w:sz w:val="32"/>
          <w:szCs w:val="32"/>
          <w:lang w:eastAsia="en-US"/>
        </w:rPr>
        <w:t>ФАТЕЖСКОГО РАЙОНА</w:t>
      </w:r>
    </w:p>
    <w:p w:rsidR="00154D38" w:rsidRPr="00444992" w:rsidRDefault="00154D38" w:rsidP="00154D3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  <w:lang w:eastAsia="en-US"/>
        </w:rPr>
      </w:pPr>
      <w:r w:rsidRPr="00444992">
        <w:rPr>
          <w:rFonts w:ascii="Arial" w:hAnsi="Arial" w:cs="Arial"/>
          <w:b/>
          <w:bCs/>
          <w:sz w:val="32"/>
          <w:szCs w:val="32"/>
          <w:lang w:eastAsia="en-US"/>
        </w:rPr>
        <w:t>КУРСКОЙ ОБЛАСТИ</w:t>
      </w:r>
    </w:p>
    <w:p w:rsidR="00154D38" w:rsidRPr="00444992" w:rsidRDefault="00154D38" w:rsidP="00154D3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154D38" w:rsidRPr="00444992" w:rsidRDefault="00154D38" w:rsidP="00154D38">
      <w:pPr>
        <w:overflowPunct/>
        <w:jc w:val="center"/>
        <w:textAlignment w:val="auto"/>
        <w:rPr>
          <w:rFonts w:ascii="Arial" w:hAnsi="Arial" w:cs="Arial"/>
          <w:b/>
          <w:bCs/>
          <w:sz w:val="32"/>
          <w:szCs w:val="32"/>
          <w:lang w:eastAsia="en-US"/>
        </w:rPr>
      </w:pPr>
      <w:r w:rsidRPr="00444992">
        <w:rPr>
          <w:rFonts w:ascii="Arial" w:hAnsi="Arial" w:cs="Arial"/>
          <w:b/>
          <w:bCs/>
          <w:sz w:val="32"/>
          <w:szCs w:val="32"/>
          <w:lang w:eastAsia="en-US"/>
        </w:rPr>
        <w:t>РЕШЕНИЕ</w:t>
      </w:r>
    </w:p>
    <w:p w:rsidR="00154D38" w:rsidRPr="00444992" w:rsidRDefault="00154D38" w:rsidP="00154D38">
      <w:pPr>
        <w:overflowPunct/>
        <w:jc w:val="center"/>
        <w:textAlignment w:val="auto"/>
        <w:rPr>
          <w:rFonts w:ascii="Arial" w:hAnsi="Arial" w:cs="Arial"/>
          <w:b/>
          <w:bCs/>
          <w:sz w:val="32"/>
          <w:szCs w:val="32"/>
          <w:lang w:eastAsia="en-US"/>
        </w:rPr>
      </w:pPr>
      <w:r w:rsidRPr="00444992">
        <w:rPr>
          <w:rFonts w:ascii="Arial" w:hAnsi="Arial" w:cs="Arial"/>
          <w:b/>
          <w:bCs/>
          <w:sz w:val="32"/>
          <w:szCs w:val="32"/>
          <w:lang w:eastAsia="en-US"/>
        </w:rPr>
        <w:t xml:space="preserve">от </w:t>
      </w:r>
      <w:r w:rsidR="00B203C9">
        <w:rPr>
          <w:rFonts w:ascii="Arial" w:hAnsi="Arial" w:cs="Arial"/>
          <w:b/>
          <w:bCs/>
          <w:sz w:val="32"/>
          <w:szCs w:val="32"/>
          <w:lang w:eastAsia="en-US"/>
        </w:rPr>
        <w:t xml:space="preserve">26 </w:t>
      </w:r>
      <w:r>
        <w:rPr>
          <w:rFonts w:ascii="Arial" w:hAnsi="Arial" w:cs="Arial"/>
          <w:b/>
          <w:bCs/>
          <w:sz w:val="32"/>
          <w:szCs w:val="32"/>
          <w:lang w:eastAsia="en-US"/>
        </w:rPr>
        <w:t>ию</w:t>
      </w:r>
      <w:r w:rsidR="004C0C81">
        <w:rPr>
          <w:rFonts w:ascii="Arial" w:hAnsi="Arial" w:cs="Arial"/>
          <w:b/>
          <w:bCs/>
          <w:sz w:val="32"/>
          <w:szCs w:val="32"/>
          <w:lang w:eastAsia="en-US"/>
        </w:rPr>
        <w:t>л</w:t>
      </w:r>
      <w:r>
        <w:rPr>
          <w:rFonts w:ascii="Arial" w:hAnsi="Arial" w:cs="Arial"/>
          <w:b/>
          <w:bCs/>
          <w:sz w:val="32"/>
          <w:szCs w:val="32"/>
          <w:lang w:eastAsia="en-US"/>
        </w:rPr>
        <w:t>я</w:t>
      </w:r>
      <w:r w:rsidRPr="00444992">
        <w:rPr>
          <w:rFonts w:ascii="Arial" w:hAnsi="Arial" w:cs="Arial"/>
          <w:b/>
          <w:bCs/>
          <w:sz w:val="32"/>
          <w:szCs w:val="32"/>
          <w:lang w:eastAsia="en-US"/>
        </w:rPr>
        <w:t xml:space="preserve"> 201</w:t>
      </w:r>
      <w:r>
        <w:rPr>
          <w:rFonts w:ascii="Arial" w:hAnsi="Arial" w:cs="Arial"/>
          <w:b/>
          <w:bCs/>
          <w:sz w:val="32"/>
          <w:szCs w:val="32"/>
          <w:lang w:eastAsia="en-US"/>
        </w:rPr>
        <w:t>6</w:t>
      </w:r>
      <w:r w:rsidRPr="00444992">
        <w:rPr>
          <w:rFonts w:ascii="Arial" w:hAnsi="Arial" w:cs="Arial"/>
          <w:b/>
          <w:bCs/>
          <w:sz w:val="32"/>
          <w:szCs w:val="32"/>
          <w:lang w:eastAsia="en-US"/>
        </w:rPr>
        <w:t xml:space="preserve"> года №</w:t>
      </w:r>
      <w:r w:rsidR="00B203C9">
        <w:rPr>
          <w:rFonts w:ascii="Arial" w:hAnsi="Arial" w:cs="Arial"/>
          <w:b/>
          <w:bCs/>
          <w:sz w:val="32"/>
          <w:szCs w:val="32"/>
          <w:lang w:eastAsia="en-US"/>
        </w:rPr>
        <w:t>23</w:t>
      </w:r>
    </w:p>
    <w:p w:rsidR="00154D38" w:rsidRPr="00444992" w:rsidRDefault="00154D38" w:rsidP="00154D38">
      <w:pPr>
        <w:overflowPunct/>
        <w:jc w:val="center"/>
        <w:textAlignment w:val="auto"/>
        <w:rPr>
          <w:rFonts w:ascii="Arial" w:hAnsi="Arial" w:cs="Arial"/>
          <w:b/>
          <w:bCs/>
          <w:szCs w:val="24"/>
          <w:lang w:eastAsia="en-US"/>
        </w:rPr>
      </w:pPr>
    </w:p>
    <w:p w:rsidR="00154D38" w:rsidRDefault="00154D38" w:rsidP="00154D38">
      <w:pPr>
        <w:jc w:val="center"/>
        <w:rPr>
          <w:b/>
          <w:sz w:val="28"/>
          <w:szCs w:val="28"/>
          <w:u w:val="single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8897"/>
      </w:tblGrid>
      <w:tr w:rsidR="00154D38" w:rsidRPr="000C2124" w:rsidTr="00FC67A2">
        <w:trPr>
          <w:trHeight w:val="1847"/>
        </w:trPr>
        <w:tc>
          <w:tcPr>
            <w:tcW w:w="8897" w:type="dxa"/>
          </w:tcPr>
          <w:p w:rsidR="00154D38" w:rsidRPr="0080007C" w:rsidRDefault="00154D38" w:rsidP="00AE674E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</w:pPr>
            <w:r w:rsidRPr="0080007C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 xml:space="preserve">Об утверждении </w:t>
            </w:r>
            <w:r w:rsidRPr="0080007C">
              <w:rPr>
                <w:rFonts w:ascii="Arial" w:hAnsi="Arial" w:cs="Arial"/>
                <w:b/>
                <w:sz w:val="32"/>
                <w:szCs w:val="32"/>
              </w:rPr>
              <w:t xml:space="preserve">Порядка предоставления субсидий из бюджета </w:t>
            </w:r>
            <w:r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 г. Фатеж</w:t>
            </w:r>
            <w:r w:rsidRPr="0080007C">
              <w:rPr>
                <w:rFonts w:ascii="Arial" w:hAnsi="Arial" w:cs="Arial"/>
                <w:b/>
                <w:sz w:val="32"/>
                <w:szCs w:val="32"/>
              </w:rPr>
      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</w:t>
            </w:r>
            <w:r w:rsidRPr="0080007C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 xml:space="preserve">на возмещение недополученных доходов, возникающих при оказании населению услуг </w:t>
            </w:r>
            <w:r w:rsidR="00AE674E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муниципальных</w:t>
            </w:r>
            <w:r w:rsidRPr="0080007C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 xml:space="preserve"> бань</w:t>
            </w:r>
          </w:p>
        </w:tc>
      </w:tr>
    </w:tbl>
    <w:p w:rsidR="00154D38" w:rsidRDefault="00154D38" w:rsidP="00154D38">
      <w:pPr>
        <w:overflowPunct/>
        <w:ind w:firstLine="709"/>
        <w:jc w:val="both"/>
        <w:textAlignment w:val="auto"/>
        <w:rPr>
          <w:bCs/>
          <w:w w:val="105"/>
          <w:sz w:val="22"/>
          <w:szCs w:val="22"/>
        </w:rPr>
      </w:pPr>
    </w:p>
    <w:p w:rsidR="00154D38" w:rsidRDefault="00154D38" w:rsidP="00154D38">
      <w:pPr>
        <w:overflowPunct/>
        <w:ind w:firstLine="709"/>
        <w:jc w:val="both"/>
        <w:textAlignment w:val="auto"/>
        <w:rPr>
          <w:bCs/>
          <w:w w:val="105"/>
          <w:sz w:val="22"/>
          <w:szCs w:val="22"/>
        </w:rPr>
      </w:pPr>
    </w:p>
    <w:p w:rsidR="00154D38" w:rsidRPr="0080007C" w:rsidRDefault="00154D38" w:rsidP="00154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7C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07C">
        <w:rPr>
          <w:rFonts w:ascii="Times New Roman" w:hAnsi="Times New Roman" w:cs="Times New Roman"/>
          <w:sz w:val="28"/>
          <w:szCs w:val="28"/>
        </w:rPr>
        <w:t>Фатеж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D38" w:rsidRPr="0080007C" w:rsidRDefault="00154D38" w:rsidP="00154D3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  <w:r w:rsidRPr="0080007C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субсидий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г. Фатеж</w:t>
      </w:r>
      <w:r w:rsidRPr="0080007C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</w:t>
      </w:r>
      <w:r w:rsidRPr="0080007C">
        <w:rPr>
          <w:rFonts w:ascii="Times New Roman" w:hAnsi="Times New Roman" w:cs="Times New Roman"/>
          <w:bCs/>
          <w:sz w:val="28"/>
          <w:szCs w:val="28"/>
        </w:rPr>
        <w:t xml:space="preserve">на возмещение недополученных доходов, возникающих при оказании населению услуг </w:t>
      </w:r>
      <w:r w:rsidR="00AE674E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80007C">
        <w:rPr>
          <w:rFonts w:ascii="Times New Roman" w:hAnsi="Times New Roman" w:cs="Times New Roman"/>
          <w:bCs/>
          <w:sz w:val="28"/>
          <w:szCs w:val="28"/>
        </w:rPr>
        <w:t xml:space="preserve"> бань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07C">
        <w:rPr>
          <w:rFonts w:ascii="Times New Roman" w:hAnsi="Times New Roman" w:cs="Times New Roman"/>
          <w:bCs/>
          <w:w w:val="105"/>
          <w:sz w:val="28"/>
          <w:szCs w:val="28"/>
        </w:rPr>
        <w:t>(прилагается).</w:t>
      </w:r>
    </w:p>
    <w:p w:rsidR="00154D38" w:rsidRPr="0080007C" w:rsidRDefault="00154D38" w:rsidP="00154D38">
      <w:pPr>
        <w:tabs>
          <w:tab w:val="left" w:pos="1418"/>
        </w:tabs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0007C">
        <w:rPr>
          <w:sz w:val="28"/>
          <w:szCs w:val="28"/>
        </w:rPr>
        <w:t>Контроль за</w:t>
      </w:r>
      <w:proofErr w:type="gramEnd"/>
      <w:r w:rsidRPr="0080007C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Pr="0080007C">
        <w:rPr>
          <w:sz w:val="28"/>
          <w:szCs w:val="28"/>
        </w:rPr>
        <w:t xml:space="preserve"> возложить </w:t>
      </w:r>
      <w:r w:rsidRPr="0080007C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начальника отдела бухгалтерского учета и отчетности </w:t>
      </w:r>
      <w:proofErr w:type="spellStart"/>
      <w:r>
        <w:rPr>
          <w:sz w:val="28"/>
          <w:szCs w:val="28"/>
        </w:rPr>
        <w:t>Брусенцеву</w:t>
      </w:r>
      <w:proofErr w:type="spellEnd"/>
      <w:r>
        <w:rPr>
          <w:sz w:val="28"/>
          <w:szCs w:val="28"/>
        </w:rPr>
        <w:t xml:space="preserve"> Т.Ю.</w:t>
      </w:r>
    </w:p>
    <w:p w:rsidR="00154D38" w:rsidRPr="00D549DF" w:rsidRDefault="00154D38" w:rsidP="00154D38">
      <w:pPr>
        <w:ind w:firstLine="709"/>
        <w:jc w:val="both"/>
        <w:rPr>
          <w:sz w:val="28"/>
          <w:szCs w:val="28"/>
          <w:lang w:eastAsia="en-US"/>
        </w:rPr>
      </w:pPr>
      <w:r w:rsidRPr="00D549DF">
        <w:rPr>
          <w:sz w:val="28"/>
          <w:szCs w:val="28"/>
        </w:rPr>
        <w:t xml:space="preserve">3. </w:t>
      </w:r>
      <w:r w:rsidRPr="00D549DF">
        <w:rPr>
          <w:sz w:val="28"/>
          <w:szCs w:val="28"/>
          <w:lang w:eastAsia="en-US"/>
        </w:rPr>
        <w:t>Решение вступает в силу со дня  его обнародования и подлежит размещению на официальном сайте Администрации города Фатежа в сети «Интернет».</w:t>
      </w:r>
    </w:p>
    <w:p w:rsidR="00154D38" w:rsidRPr="00EF416E" w:rsidRDefault="00154D38" w:rsidP="00154D38">
      <w:pPr>
        <w:overflowPunct/>
        <w:autoSpaceDE/>
        <w:autoSpaceDN/>
        <w:adjustRightInd/>
        <w:textAlignment w:val="auto"/>
        <w:rPr>
          <w:sz w:val="28"/>
          <w:szCs w:val="28"/>
          <w:lang w:eastAsia="en-US"/>
        </w:rPr>
      </w:pPr>
    </w:p>
    <w:p w:rsidR="00154D38" w:rsidRPr="0080007C" w:rsidRDefault="00154D38" w:rsidP="00154D38">
      <w:pPr>
        <w:rPr>
          <w:rFonts w:ascii="Arial" w:hAnsi="Arial" w:cs="Arial"/>
          <w:sz w:val="28"/>
          <w:szCs w:val="28"/>
        </w:rPr>
      </w:pPr>
    </w:p>
    <w:p w:rsidR="002B5840" w:rsidRDefault="00154D38" w:rsidP="00154D38">
      <w:pPr>
        <w:rPr>
          <w:sz w:val="28"/>
          <w:szCs w:val="28"/>
        </w:rPr>
      </w:pPr>
      <w:r w:rsidRPr="002B4C9C">
        <w:rPr>
          <w:sz w:val="28"/>
          <w:szCs w:val="28"/>
        </w:rPr>
        <w:t xml:space="preserve">Глава </w:t>
      </w:r>
      <w:r w:rsidR="002B5840">
        <w:rPr>
          <w:sz w:val="28"/>
          <w:szCs w:val="28"/>
        </w:rPr>
        <w:t xml:space="preserve">муниципального образования </w:t>
      </w:r>
    </w:p>
    <w:p w:rsidR="009577F7" w:rsidRPr="002B4C9C" w:rsidRDefault="00154D38" w:rsidP="00154D38">
      <w:pPr>
        <w:rPr>
          <w:sz w:val="28"/>
          <w:szCs w:val="28"/>
        </w:rPr>
      </w:pPr>
      <w:r w:rsidRPr="002B4C9C">
        <w:rPr>
          <w:sz w:val="28"/>
          <w:szCs w:val="28"/>
        </w:rPr>
        <w:t>г</w:t>
      </w:r>
      <w:r w:rsidR="002B5840">
        <w:rPr>
          <w:sz w:val="28"/>
          <w:szCs w:val="28"/>
        </w:rPr>
        <w:t>.</w:t>
      </w:r>
      <w:r w:rsidRPr="002B4C9C">
        <w:rPr>
          <w:sz w:val="28"/>
          <w:szCs w:val="28"/>
        </w:rPr>
        <w:t xml:space="preserve"> Фатеж                   </w:t>
      </w:r>
      <w:r w:rsidR="002B5840">
        <w:rPr>
          <w:sz w:val="28"/>
          <w:szCs w:val="28"/>
        </w:rPr>
        <w:t xml:space="preserve">                                                                   </w:t>
      </w:r>
      <w:r w:rsidRPr="002B4C9C">
        <w:rPr>
          <w:sz w:val="28"/>
          <w:szCs w:val="28"/>
        </w:rPr>
        <w:t xml:space="preserve">       </w:t>
      </w:r>
      <w:proofErr w:type="spellStart"/>
      <w:r w:rsidRPr="002B4C9C">
        <w:rPr>
          <w:sz w:val="28"/>
          <w:szCs w:val="28"/>
        </w:rPr>
        <w:t>А.И.Коклин</w:t>
      </w:r>
      <w:proofErr w:type="spellEnd"/>
    </w:p>
    <w:p w:rsidR="00154D38" w:rsidRPr="002B4C9C" w:rsidRDefault="00154D38" w:rsidP="00154D38">
      <w:pPr>
        <w:rPr>
          <w:sz w:val="28"/>
          <w:szCs w:val="28"/>
        </w:rPr>
      </w:pPr>
    </w:p>
    <w:p w:rsidR="00154D38" w:rsidRDefault="00154D38" w:rsidP="00154D38">
      <w:pPr>
        <w:rPr>
          <w:rFonts w:ascii="Arial" w:hAnsi="Arial" w:cs="Arial"/>
          <w:szCs w:val="24"/>
        </w:rPr>
      </w:pPr>
    </w:p>
    <w:p w:rsidR="00154D38" w:rsidRDefault="00154D38" w:rsidP="00154D38">
      <w:pPr>
        <w:rPr>
          <w:rFonts w:ascii="Arial" w:hAnsi="Arial" w:cs="Arial"/>
          <w:szCs w:val="24"/>
        </w:rPr>
      </w:pPr>
    </w:p>
    <w:p w:rsidR="00154D38" w:rsidRPr="00435B75" w:rsidRDefault="00154D38" w:rsidP="00154D38">
      <w:pPr>
        <w:overflowPunct/>
        <w:autoSpaceDE/>
        <w:autoSpaceDN/>
        <w:adjustRightInd/>
        <w:jc w:val="right"/>
        <w:textAlignment w:val="auto"/>
        <w:rPr>
          <w:sz w:val="28"/>
          <w:szCs w:val="28"/>
          <w:lang w:eastAsia="en-US"/>
        </w:rPr>
      </w:pPr>
      <w:r w:rsidRPr="00435B75">
        <w:rPr>
          <w:sz w:val="28"/>
          <w:szCs w:val="28"/>
          <w:lang w:eastAsia="en-US"/>
        </w:rPr>
        <w:lastRenderedPageBreak/>
        <w:t>Приложение №1</w:t>
      </w:r>
    </w:p>
    <w:p w:rsidR="00154D38" w:rsidRPr="00435B75" w:rsidRDefault="00154D38" w:rsidP="00154D38">
      <w:pPr>
        <w:overflowPunct/>
        <w:autoSpaceDE/>
        <w:autoSpaceDN/>
        <w:adjustRightInd/>
        <w:jc w:val="right"/>
        <w:textAlignment w:val="auto"/>
        <w:rPr>
          <w:sz w:val="28"/>
          <w:szCs w:val="28"/>
          <w:lang w:eastAsia="en-US"/>
        </w:rPr>
      </w:pPr>
      <w:r w:rsidRPr="00435B75">
        <w:rPr>
          <w:sz w:val="28"/>
          <w:szCs w:val="28"/>
          <w:lang w:eastAsia="en-US"/>
        </w:rPr>
        <w:t>к решению</w:t>
      </w:r>
    </w:p>
    <w:p w:rsidR="00154D38" w:rsidRPr="00435B75" w:rsidRDefault="00154D38" w:rsidP="00154D38">
      <w:pPr>
        <w:overflowPunct/>
        <w:autoSpaceDE/>
        <w:autoSpaceDN/>
        <w:adjustRightInd/>
        <w:jc w:val="right"/>
        <w:textAlignment w:val="auto"/>
        <w:rPr>
          <w:sz w:val="28"/>
          <w:szCs w:val="28"/>
          <w:lang w:eastAsia="en-US"/>
        </w:rPr>
      </w:pPr>
      <w:r w:rsidRPr="00435B75">
        <w:rPr>
          <w:sz w:val="28"/>
          <w:szCs w:val="28"/>
          <w:lang w:eastAsia="en-US"/>
        </w:rPr>
        <w:t>Собрания депутатов города Фатежа</w:t>
      </w:r>
    </w:p>
    <w:p w:rsidR="00154D38" w:rsidRPr="00435B75" w:rsidRDefault="00154D38" w:rsidP="00154D38">
      <w:pPr>
        <w:overflowPunct/>
        <w:autoSpaceDE/>
        <w:autoSpaceDN/>
        <w:adjustRightInd/>
        <w:jc w:val="right"/>
        <w:textAlignment w:val="auto"/>
        <w:rPr>
          <w:color w:val="000000"/>
          <w:sz w:val="28"/>
          <w:szCs w:val="28"/>
          <w:lang w:eastAsia="en-US"/>
        </w:rPr>
      </w:pPr>
      <w:r w:rsidRPr="00435B75">
        <w:rPr>
          <w:sz w:val="28"/>
          <w:szCs w:val="28"/>
          <w:lang w:eastAsia="en-US"/>
        </w:rPr>
        <w:t xml:space="preserve">от </w:t>
      </w:r>
      <w:r w:rsidRPr="00435B75">
        <w:rPr>
          <w:color w:val="000000"/>
          <w:sz w:val="28"/>
          <w:szCs w:val="28"/>
          <w:lang w:eastAsia="en-US"/>
        </w:rPr>
        <w:t>«</w:t>
      </w:r>
      <w:r w:rsidR="00B203C9">
        <w:rPr>
          <w:color w:val="000000"/>
          <w:sz w:val="28"/>
          <w:szCs w:val="28"/>
          <w:lang w:eastAsia="en-US"/>
        </w:rPr>
        <w:t>26</w:t>
      </w:r>
      <w:r w:rsidRPr="00435B75">
        <w:rPr>
          <w:color w:val="000000"/>
          <w:sz w:val="28"/>
          <w:szCs w:val="28"/>
          <w:lang w:eastAsia="en-US"/>
        </w:rPr>
        <w:t>» июня 2016г.№</w:t>
      </w:r>
      <w:r w:rsidR="00B203C9">
        <w:rPr>
          <w:color w:val="000000"/>
          <w:sz w:val="28"/>
          <w:szCs w:val="28"/>
          <w:lang w:eastAsia="en-US"/>
        </w:rPr>
        <w:t>23</w:t>
      </w:r>
    </w:p>
    <w:p w:rsidR="00154D38" w:rsidRPr="00435B75" w:rsidRDefault="00AE674E" w:rsidP="00154D38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bCs/>
          <w:w w:val="105"/>
          <w:sz w:val="28"/>
          <w:szCs w:val="28"/>
        </w:rPr>
        <w:t>«</w:t>
      </w:r>
      <w:r w:rsidR="00154D38" w:rsidRPr="00435B75">
        <w:rPr>
          <w:bCs/>
          <w:w w:val="105"/>
          <w:sz w:val="28"/>
          <w:szCs w:val="28"/>
        </w:rPr>
        <w:t xml:space="preserve">Об утверждении </w:t>
      </w:r>
      <w:r w:rsidR="00154D38" w:rsidRPr="00435B75">
        <w:rPr>
          <w:sz w:val="28"/>
          <w:szCs w:val="28"/>
        </w:rPr>
        <w:t>Порядка предоставления</w:t>
      </w:r>
    </w:p>
    <w:p w:rsidR="00154D38" w:rsidRPr="00435B75" w:rsidRDefault="00154D38" w:rsidP="00154D38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435B75">
        <w:rPr>
          <w:sz w:val="28"/>
          <w:szCs w:val="28"/>
        </w:rPr>
        <w:t>субсидий из бюджета муниципального</w:t>
      </w:r>
    </w:p>
    <w:p w:rsidR="00154D38" w:rsidRPr="00435B75" w:rsidRDefault="00154D38" w:rsidP="00154D38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435B75">
        <w:rPr>
          <w:sz w:val="28"/>
          <w:szCs w:val="28"/>
        </w:rPr>
        <w:t>образования г. Фатеж юридическим лицам</w:t>
      </w:r>
    </w:p>
    <w:p w:rsidR="00154D38" w:rsidRPr="00435B75" w:rsidRDefault="00154D38" w:rsidP="00154D38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435B75">
        <w:rPr>
          <w:sz w:val="28"/>
          <w:szCs w:val="28"/>
        </w:rPr>
        <w:t xml:space="preserve"> </w:t>
      </w:r>
      <w:proofErr w:type="gramStart"/>
      <w:r w:rsidRPr="00435B75">
        <w:rPr>
          <w:sz w:val="28"/>
          <w:szCs w:val="28"/>
        </w:rPr>
        <w:t>(за исключением государственных (муниципальных)</w:t>
      </w:r>
      <w:proofErr w:type="gramEnd"/>
    </w:p>
    <w:p w:rsidR="00154D38" w:rsidRPr="00435B75" w:rsidRDefault="00154D38" w:rsidP="00154D38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435B75">
        <w:rPr>
          <w:sz w:val="28"/>
          <w:szCs w:val="28"/>
        </w:rPr>
        <w:t xml:space="preserve">учреждений), </w:t>
      </w:r>
      <w:proofErr w:type="gramStart"/>
      <w:r w:rsidRPr="00435B75">
        <w:rPr>
          <w:sz w:val="28"/>
          <w:szCs w:val="28"/>
        </w:rPr>
        <w:t>индивидуальным</w:t>
      </w:r>
      <w:proofErr w:type="gramEnd"/>
    </w:p>
    <w:p w:rsidR="00154D38" w:rsidRPr="00435B75" w:rsidRDefault="00154D38" w:rsidP="00154D38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435B75">
        <w:rPr>
          <w:sz w:val="28"/>
          <w:szCs w:val="28"/>
        </w:rPr>
        <w:t xml:space="preserve"> предпринимателям, физическим лицам –</w:t>
      </w:r>
    </w:p>
    <w:p w:rsidR="00154D38" w:rsidRPr="00435B75" w:rsidRDefault="00154D38" w:rsidP="00154D38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435B75">
        <w:rPr>
          <w:sz w:val="28"/>
          <w:szCs w:val="28"/>
        </w:rPr>
        <w:t>производителям товаров, работ,</w:t>
      </w:r>
    </w:p>
    <w:p w:rsidR="00154D38" w:rsidRPr="00435B75" w:rsidRDefault="00154D38" w:rsidP="00154D38">
      <w:pPr>
        <w:overflowPunct/>
        <w:autoSpaceDE/>
        <w:autoSpaceDN/>
        <w:adjustRightInd/>
        <w:jc w:val="right"/>
        <w:textAlignment w:val="auto"/>
        <w:rPr>
          <w:bCs/>
          <w:w w:val="105"/>
          <w:sz w:val="28"/>
          <w:szCs w:val="28"/>
        </w:rPr>
      </w:pPr>
      <w:r w:rsidRPr="00435B75">
        <w:rPr>
          <w:sz w:val="28"/>
          <w:szCs w:val="28"/>
        </w:rPr>
        <w:t xml:space="preserve">услуг </w:t>
      </w:r>
      <w:r w:rsidRPr="00435B75">
        <w:rPr>
          <w:bCs/>
          <w:w w:val="105"/>
          <w:sz w:val="28"/>
          <w:szCs w:val="28"/>
        </w:rPr>
        <w:t>на возмещение недополученных доходов,</w:t>
      </w:r>
    </w:p>
    <w:p w:rsidR="00154D38" w:rsidRPr="00435B75" w:rsidRDefault="00154D38" w:rsidP="00154D38">
      <w:pPr>
        <w:overflowPunct/>
        <w:autoSpaceDE/>
        <w:autoSpaceDN/>
        <w:adjustRightInd/>
        <w:jc w:val="right"/>
        <w:textAlignment w:val="auto"/>
        <w:rPr>
          <w:bCs/>
          <w:w w:val="105"/>
          <w:sz w:val="28"/>
          <w:szCs w:val="28"/>
        </w:rPr>
      </w:pPr>
      <w:r w:rsidRPr="00435B75">
        <w:rPr>
          <w:bCs/>
          <w:w w:val="105"/>
          <w:sz w:val="28"/>
          <w:szCs w:val="28"/>
        </w:rPr>
        <w:t>возникающих при оказании населению услуг</w:t>
      </w:r>
    </w:p>
    <w:p w:rsidR="00154D38" w:rsidRPr="00435B75" w:rsidRDefault="00AE674E" w:rsidP="002B4C9C">
      <w:pPr>
        <w:overflowPunct/>
        <w:autoSpaceDE/>
        <w:autoSpaceDN/>
        <w:adjustRightInd/>
        <w:jc w:val="right"/>
        <w:textAlignment w:val="auto"/>
        <w:rPr>
          <w:bCs/>
          <w:w w:val="105"/>
          <w:sz w:val="28"/>
          <w:szCs w:val="28"/>
        </w:rPr>
      </w:pPr>
      <w:r>
        <w:rPr>
          <w:bCs/>
          <w:w w:val="105"/>
          <w:sz w:val="28"/>
          <w:szCs w:val="28"/>
        </w:rPr>
        <w:t>муниципальных</w:t>
      </w:r>
      <w:r w:rsidR="00154D38" w:rsidRPr="00435B75">
        <w:rPr>
          <w:bCs/>
          <w:w w:val="105"/>
          <w:sz w:val="28"/>
          <w:szCs w:val="28"/>
        </w:rPr>
        <w:t xml:space="preserve"> бань</w:t>
      </w:r>
      <w:r>
        <w:rPr>
          <w:bCs/>
          <w:w w:val="105"/>
          <w:sz w:val="28"/>
          <w:szCs w:val="28"/>
        </w:rPr>
        <w:t>»</w:t>
      </w:r>
    </w:p>
    <w:p w:rsidR="002B4C9C" w:rsidRPr="00154D38" w:rsidRDefault="002B4C9C" w:rsidP="002B4C9C">
      <w:pPr>
        <w:overflowPunct/>
        <w:autoSpaceDE/>
        <w:autoSpaceDN/>
        <w:adjustRightInd/>
        <w:jc w:val="right"/>
        <w:textAlignment w:val="auto"/>
        <w:rPr>
          <w:b/>
          <w:bCs/>
          <w:sz w:val="28"/>
          <w:szCs w:val="28"/>
        </w:rPr>
      </w:pPr>
    </w:p>
    <w:p w:rsidR="00154D38" w:rsidRPr="00385104" w:rsidRDefault="00154D38" w:rsidP="00154D3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385104">
        <w:rPr>
          <w:sz w:val="32"/>
          <w:szCs w:val="32"/>
        </w:rPr>
        <w:t>орядок</w:t>
      </w:r>
    </w:p>
    <w:p w:rsidR="00154D38" w:rsidRPr="00385104" w:rsidRDefault="00154D38" w:rsidP="00984462">
      <w:pPr>
        <w:pStyle w:val="ConsPlusTitle"/>
        <w:widowControl/>
        <w:spacing w:line="276" w:lineRule="auto"/>
        <w:ind w:firstLine="567"/>
        <w:jc w:val="center"/>
        <w:rPr>
          <w:sz w:val="32"/>
          <w:szCs w:val="32"/>
        </w:rPr>
      </w:pPr>
      <w:r w:rsidRPr="00385104">
        <w:rPr>
          <w:sz w:val="32"/>
          <w:szCs w:val="32"/>
        </w:rPr>
        <w:t>предоставления субсидий из бюджета</w:t>
      </w:r>
      <w:r>
        <w:rPr>
          <w:sz w:val="32"/>
          <w:szCs w:val="32"/>
        </w:rPr>
        <w:t xml:space="preserve"> </w:t>
      </w:r>
      <w:r w:rsidRPr="00385104">
        <w:rPr>
          <w:sz w:val="32"/>
          <w:szCs w:val="32"/>
        </w:rPr>
        <w:t>м</w:t>
      </w:r>
      <w:r>
        <w:rPr>
          <w:sz w:val="32"/>
          <w:szCs w:val="32"/>
        </w:rPr>
        <w:t xml:space="preserve">униципального </w:t>
      </w:r>
      <w:r w:rsidRPr="00385104">
        <w:rPr>
          <w:sz w:val="32"/>
          <w:szCs w:val="32"/>
        </w:rPr>
        <w:t>о</w:t>
      </w:r>
      <w:r>
        <w:rPr>
          <w:sz w:val="32"/>
          <w:szCs w:val="32"/>
        </w:rPr>
        <w:t>бразования г. Фатеж</w:t>
      </w:r>
      <w:r w:rsidRPr="00385104">
        <w:rPr>
          <w:sz w:val="32"/>
          <w:szCs w:val="32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на возмещение недополученных доходов, возникающих при оказании населению</w:t>
      </w:r>
      <w:r w:rsidR="002B4C9C">
        <w:rPr>
          <w:sz w:val="32"/>
          <w:szCs w:val="32"/>
        </w:rPr>
        <w:t xml:space="preserve"> услуг </w:t>
      </w:r>
      <w:r w:rsidR="00AE674E">
        <w:rPr>
          <w:sz w:val="32"/>
          <w:szCs w:val="32"/>
        </w:rPr>
        <w:t>муниципальных</w:t>
      </w:r>
      <w:r w:rsidR="002B5840">
        <w:rPr>
          <w:sz w:val="32"/>
          <w:szCs w:val="32"/>
        </w:rPr>
        <w:t xml:space="preserve"> </w:t>
      </w:r>
      <w:r w:rsidR="002B4C9C">
        <w:rPr>
          <w:sz w:val="32"/>
          <w:szCs w:val="32"/>
        </w:rPr>
        <w:t>бань</w:t>
      </w:r>
    </w:p>
    <w:p w:rsidR="00154D38" w:rsidRDefault="00154D38" w:rsidP="00984462">
      <w:pPr>
        <w:spacing w:line="276" w:lineRule="auto"/>
        <w:jc w:val="center"/>
      </w:pP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</w:rPr>
      </w:pPr>
      <w:r w:rsidRPr="002B4C9C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t xml:space="preserve">1.1.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на возмещение убытков от оказания населению услуг по помывке в бане по социально-ориентированному тарифу на территории </w:t>
      </w:r>
      <w:r w:rsidR="005C4A3E">
        <w:rPr>
          <w:color w:val="000000"/>
          <w:sz w:val="28"/>
          <w:szCs w:val="28"/>
        </w:rPr>
        <w:t xml:space="preserve">муниципального образования г. Фатеж </w:t>
      </w:r>
      <w:r w:rsidRPr="002B4C9C">
        <w:rPr>
          <w:color w:val="000000"/>
          <w:sz w:val="28"/>
          <w:szCs w:val="28"/>
        </w:rPr>
        <w:t xml:space="preserve"> (далее – Порядок) разработан в целях</w:t>
      </w:r>
      <w:r w:rsidRPr="002B4C9C">
        <w:rPr>
          <w:rStyle w:val="apple-converted-space"/>
          <w:color w:val="000000"/>
          <w:sz w:val="28"/>
          <w:szCs w:val="28"/>
        </w:rPr>
        <w:t> </w:t>
      </w:r>
      <w:hyperlink r:id="rId7" w:tooltip="Защита социальная" w:history="1">
        <w:r w:rsidRPr="005C4A3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социальной защиты</w:t>
        </w:r>
      </w:hyperlink>
      <w:r w:rsidRPr="002B4C9C">
        <w:rPr>
          <w:rStyle w:val="apple-converted-space"/>
          <w:color w:val="000000"/>
          <w:sz w:val="28"/>
          <w:szCs w:val="28"/>
        </w:rPr>
        <w:t> </w:t>
      </w:r>
      <w:r w:rsidRPr="002B4C9C">
        <w:rPr>
          <w:color w:val="000000"/>
          <w:sz w:val="28"/>
          <w:szCs w:val="28"/>
        </w:rPr>
        <w:t>населения путем предоставления банных услуг населению по социально-ориентированному тарифу.</w:t>
      </w:r>
    </w:p>
    <w:p w:rsidR="00154D38" w:rsidRPr="002B4C9C" w:rsidRDefault="00154D38" w:rsidP="009B37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B4C9C">
        <w:rPr>
          <w:color w:val="000000"/>
          <w:sz w:val="28"/>
          <w:szCs w:val="28"/>
          <w:shd w:val="clear" w:color="auto" w:fill="FFFFFF"/>
        </w:rPr>
        <w:t>1.2. Настоящий Порядок устанавливает правила предоставления субсидий юридическим лицам (за исключением субсидий государственным (муниципальным) учреждениям), индивидуальным предпринимателям на возмещение убытков от оказываемых услуг по помывке в бане населения по социально-ориентированному тарифу, а также определяет условия и порядок предоставления и возврата субсидии.</w:t>
      </w: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lastRenderedPageBreak/>
        <w:t>1.3. Основные понятия, используемые в настоящем Порядке:</w:t>
      </w: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t>1.3.1.</w:t>
      </w:r>
      <w:r w:rsidRPr="002B4C9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2B4C9C">
        <w:rPr>
          <w:b/>
          <w:bCs/>
          <w:color w:val="000000"/>
          <w:sz w:val="28"/>
          <w:szCs w:val="28"/>
          <w:bdr w:val="none" w:sz="0" w:space="0" w:color="auto" w:frame="1"/>
        </w:rPr>
        <w:t>Субсидия</w:t>
      </w:r>
      <w:r w:rsidRPr="002B4C9C">
        <w:rPr>
          <w:rStyle w:val="apple-converted-space"/>
          <w:color w:val="000000"/>
          <w:sz w:val="28"/>
          <w:szCs w:val="28"/>
        </w:rPr>
        <w:t> </w:t>
      </w:r>
      <w:r w:rsidRPr="002B4C9C">
        <w:rPr>
          <w:color w:val="000000"/>
          <w:sz w:val="28"/>
          <w:szCs w:val="28"/>
        </w:rPr>
        <w:t xml:space="preserve">– средства, предоставляемые из бюджета муниципального образования </w:t>
      </w:r>
      <w:r w:rsidR="005C4A3E">
        <w:rPr>
          <w:color w:val="000000"/>
          <w:sz w:val="28"/>
          <w:szCs w:val="28"/>
        </w:rPr>
        <w:t xml:space="preserve">г. Фатеж </w:t>
      </w:r>
      <w:r w:rsidR="005C4A3E" w:rsidRPr="002B4C9C">
        <w:rPr>
          <w:color w:val="000000"/>
          <w:sz w:val="28"/>
          <w:szCs w:val="28"/>
        </w:rPr>
        <w:t xml:space="preserve"> </w:t>
      </w:r>
      <w:r w:rsidRPr="002B4C9C">
        <w:rPr>
          <w:color w:val="000000"/>
          <w:sz w:val="28"/>
          <w:szCs w:val="28"/>
        </w:rPr>
        <w:t xml:space="preserve">на безвозмездной и безвозвратной основе в целях возмещения убытков юридическим лицам, индивидуальным предпринимателям, оказывающим населению банные услуги на территории </w:t>
      </w:r>
      <w:r w:rsidR="005C4A3E">
        <w:rPr>
          <w:color w:val="000000"/>
          <w:sz w:val="28"/>
          <w:szCs w:val="28"/>
        </w:rPr>
        <w:t xml:space="preserve">муниципального образования г. Фатеж </w:t>
      </w:r>
      <w:r w:rsidR="005C4A3E" w:rsidRPr="002B4C9C">
        <w:rPr>
          <w:color w:val="000000"/>
          <w:sz w:val="28"/>
          <w:szCs w:val="28"/>
        </w:rPr>
        <w:t xml:space="preserve"> </w:t>
      </w:r>
      <w:r w:rsidRPr="002B4C9C">
        <w:rPr>
          <w:color w:val="000000"/>
          <w:sz w:val="28"/>
          <w:szCs w:val="28"/>
        </w:rPr>
        <w:t>по социально-ориентированным тарифам, не обеспечивающим возмещение издержек.</w:t>
      </w: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t>1.3.2.</w:t>
      </w:r>
      <w:r w:rsidRPr="002B4C9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203C9">
        <w:rPr>
          <w:bCs/>
          <w:color w:val="000000"/>
          <w:sz w:val="28"/>
          <w:szCs w:val="28"/>
          <w:bdr w:val="none" w:sz="0" w:space="0" w:color="auto" w:frame="1"/>
        </w:rPr>
        <w:t>Получатели субсидий</w:t>
      </w:r>
      <w:r w:rsidRPr="002B4C9C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B4C9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-</w:t>
      </w:r>
      <w:r w:rsidRPr="002B4C9C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B4C9C">
        <w:rPr>
          <w:color w:val="000000"/>
          <w:sz w:val="28"/>
          <w:szCs w:val="28"/>
        </w:rPr>
        <w:t>юридические лица, индивидуальные предприниматели.</w:t>
      </w: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t>1.3.3</w:t>
      </w:r>
      <w:r w:rsidRPr="00B203C9">
        <w:rPr>
          <w:b/>
          <w:color w:val="000000"/>
          <w:sz w:val="28"/>
          <w:szCs w:val="28"/>
        </w:rPr>
        <w:t>.</w:t>
      </w:r>
      <w:r w:rsidRPr="00B203C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203C9">
        <w:rPr>
          <w:bCs/>
          <w:color w:val="000000"/>
          <w:sz w:val="28"/>
          <w:szCs w:val="28"/>
          <w:bdr w:val="none" w:sz="0" w:space="0" w:color="auto" w:frame="1"/>
        </w:rPr>
        <w:t>Банная услуга</w:t>
      </w:r>
      <w:r w:rsidRPr="00B203C9">
        <w:rPr>
          <w:rStyle w:val="apple-converted-space"/>
          <w:color w:val="000000"/>
          <w:sz w:val="28"/>
          <w:szCs w:val="28"/>
        </w:rPr>
        <w:t> </w:t>
      </w:r>
      <w:r w:rsidRPr="00B203C9">
        <w:rPr>
          <w:color w:val="000000"/>
          <w:sz w:val="28"/>
          <w:szCs w:val="28"/>
        </w:rPr>
        <w:t>– услуга</w:t>
      </w:r>
      <w:r w:rsidRPr="002B4C9C">
        <w:rPr>
          <w:color w:val="000000"/>
          <w:sz w:val="28"/>
          <w:szCs w:val="28"/>
        </w:rPr>
        <w:t xml:space="preserve"> населению по помывке в бане, предоставляемая юридическими лицами, индивидуальными предпринимателями.</w:t>
      </w: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t>1.3.4</w:t>
      </w:r>
      <w:r w:rsidRPr="00B203C9">
        <w:rPr>
          <w:b/>
          <w:color w:val="000000"/>
          <w:sz w:val="28"/>
          <w:szCs w:val="28"/>
        </w:rPr>
        <w:t>.</w:t>
      </w:r>
      <w:r w:rsidRPr="00B203C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203C9">
        <w:rPr>
          <w:bCs/>
          <w:color w:val="000000"/>
          <w:sz w:val="28"/>
          <w:szCs w:val="28"/>
          <w:bdr w:val="none" w:sz="0" w:space="0" w:color="auto" w:frame="1"/>
        </w:rPr>
        <w:t>Экономически обоснованный тариф</w:t>
      </w:r>
      <w:r w:rsidRPr="00B203C9">
        <w:rPr>
          <w:rStyle w:val="apple-converted-space"/>
          <w:color w:val="000000"/>
          <w:sz w:val="28"/>
          <w:szCs w:val="28"/>
        </w:rPr>
        <w:t> </w:t>
      </w:r>
      <w:r w:rsidRPr="00B203C9">
        <w:rPr>
          <w:bCs/>
          <w:color w:val="000000"/>
          <w:sz w:val="28"/>
          <w:szCs w:val="28"/>
          <w:bdr w:val="none" w:sz="0" w:space="0" w:color="auto" w:frame="1"/>
        </w:rPr>
        <w:t>на 1 помывку</w:t>
      </w:r>
      <w:r w:rsidRPr="002B4C9C">
        <w:rPr>
          <w:rStyle w:val="apple-converted-space"/>
          <w:color w:val="000000"/>
          <w:sz w:val="28"/>
          <w:szCs w:val="28"/>
        </w:rPr>
        <w:t> </w:t>
      </w:r>
      <w:r w:rsidRPr="002B4C9C">
        <w:rPr>
          <w:color w:val="000000"/>
          <w:sz w:val="28"/>
          <w:szCs w:val="28"/>
        </w:rPr>
        <w:t>– тариф, позволяющий возмещать все расходы на оказание услуг по помывке в бане, а также обеспечивать стабильную и устойчивую работу юридического лица, индивидуального предпринимателя.</w:t>
      </w: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t>1.3.5.</w:t>
      </w:r>
      <w:r w:rsidRPr="002B4C9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203C9">
        <w:rPr>
          <w:bCs/>
          <w:color w:val="000000"/>
          <w:sz w:val="28"/>
          <w:szCs w:val="28"/>
          <w:bdr w:val="none" w:sz="0" w:space="0" w:color="auto" w:frame="1"/>
        </w:rPr>
        <w:t>Социально-ориентированный тариф</w:t>
      </w:r>
      <w:r w:rsidRPr="002B4C9C">
        <w:rPr>
          <w:rStyle w:val="apple-converted-space"/>
          <w:color w:val="000000"/>
          <w:sz w:val="28"/>
          <w:szCs w:val="28"/>
        </w:rPr>
        <w:t> </w:t>
      </w:r>
      <w:r w:rsidRPr="002B4C9C">
        <w:rPr>
          <w:color w:val="000000"/>
          <w:sz w:val="28"/>
          <w:szCs w:val="28"/>
        </w:rPr>
        <w:t>– тариф для населения, установленный</w:t>
      </w:r>
      <w:r w:rsidRPr="002B4C9C">
        <w:rPr>
          <w:rStyle w:val="apple-converted-space"/>
          <w:color w:val="000000"/>
          <w:sz w:val="28"/>
          <w:szCs w:val="28"/>
        </w:rPr>
        <w:t> </w:t>
      </w:r>
      <w:hyperlink r:id="rId8" w:tooltip="Акт нормативный" w:history="1">
        <w:r w:rsidRPr="005C4A3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нормативным актом</w:t>
        </w:r>
      </w:hyperlink>
      <w:r w:rsidRPr="002B4C9C">
        <w:rPr>
          <w:rStyle w:val="apple-converted-space"/>
          <w:color w:val="000000"/>
          <w:sz w:val="28"/>
          <w:szCs w:val="28"/>
        </w:rPr>
        <w:t> </w:t>
      </w:r>
      <w:r w:rsidRPr="00AE674E">
        <w:rPr>
          <w:color w:val="000000"/>
          <w:sz w:val="28"/>
          <w:szCs w:val="28"/>
        </w:rPr>
        <w:t xml:space="preserve">администрации </w:t>
      </w:r>
      <w:r w:rsidR="005C4A3E" w:rsidRPr="00AE674E">
        <w:rPr>
          <w:color w:val="000000"/>
          <w:sz w:val="28"/>
          <w:szCs w:val="28"/>
        </w:rPr>
        <w:t>муниципального образования г. Фатеж</w:t>
      </w:r>
      <w:r w:rsidRPr="00AE674E">
        <w:rPr>
          <w:color w:val="000000"/>
          <w:sz w:val="28"/>
          <w:szCs w:val="28"/>
        </w:rPr>
        <w:t>, ориентированный на наиболее полное</w:t>
      </w:r>
      <w:r w:rsidRPr="002B4C9C">
        <w:rPr>
          <w:color w:val="000000"/>
          <w:sz w:val="28"/>
          <w:szCs w:val="28"/>
        </w:rPr>
        <w:t xml:space="preserve"> удовлетворение населением его социально обусловленных потребностей в банных услугах.</w:t>
      </w: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t xml:space="preserve">1.4. К получателям субсидий устанавливается требование обязательного ежегодного предоставления </w:t>
      </w:r>
      <w:r w:rsidRPr="00AE674E">
        <w:rPr>
          <w:color w:val="000000"/>
          <w:sz w:val="28"/>
          <w:szCs w:val="28"/>
        </w:rPr>
        <w:t>до</w:t>
      </w:r>
      <w:r w:rsidRPr="00AE674E">
        <w:rPr>
          <w:rStyle w:val="apple-converted-space"/>
          <w:color w:val="000000"/>
          <w:sz w:val="28"/>
          <w:szCs w:val="28"/>
        </w:rPr>
        <w:t> </w:t>
      </w:r>
      <w:hyperlink r:id="rId9" w:tooltip="1 октября" w:history="1">
        <w:r w:rsidRPr="00AE674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 октября</w:t>
        </w:r>
      </w:hyperlink>
      <w:r w:rsidRPr="005C4A3E">
        <w:rPr>
          <w:rStyle w:val="apple-converted-space"/>
          <w:b/>
          <w:color w:val="000000"/>
          <w:sz w:val="28"/>
          <w:szCs w:val="28"/>
        </w:rPr>
        <w:t> </w:t>
      </w:r>
      <w:r w:rsidRPr="002B4C9C">
        <w:rPr>
          <w:color w:val="000000"/>
          <w:sz w:val="28"/>
          <w:szCs w:val="28"/>
        </w:rPr>
        <w:t xml:space="preserve">в отдел </w:t>
      </w:r>
      <w:r w:rsidR="005C4A3E">
        <w:rPr>
          <w:color w:val="000000"/>
          <w:sz w:val="28"/>
          <w:szCs w:val="28"/>
        </w:rPr>
        <w:t>бухгалтерского учета и отчетности</w:t>
      </w:r>
      <w:r w:rsidRPr="002B4C9C">
        <w:rPr>
          <w:color w:val="000000"/>
          <w:sz w:val="28"/>
          <w:szCs w:val="28"/>
        </w:rPr>
        <w:t xml:space="preserve"> администрации </w:t>
      </w:r>
      <w:r w:rsidR="00A977D9">
        <w:rPr>
          <w:color w:val="000000"/>
          <w:sz w:val="28"/>
          <w:szCs w:val="28"/>
        </w:rPr>
        <w:t xml:space="preserve">города Фатежа </w:t>
      </w:r>
      <w:r w:rsidR="00A977D9" w:rsidRPr="002B4C9C">
        <w:rPr>
          <w:color w:val="000000"/>
          <w:sz w:val="28"/>
          <w:szCs w:val="28"/>
        </w:rPr>
        <w:t xml:space="preserve"> </w:t>
      </w:r>
      <w:r w:rsidRPr="002B4C9C">
        <w:rPr>
          <w:color w:val="000000"/>
          <w:sz w:val="28"/>
          <w:szCs w:val="28"/>
        </w:rPr>
        <w:t>расчетных материалов и подтверждающих документов, необходимых для расчета объема субсидии.</w:t>
      </w: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t xml:space="preserve">1.5. При не выполнении условий, указанных в п.1.4. предоставление субсидии со следующего года прекращается до предоставления всех необходимых документов и утверждения суммы в бюджете муниципального образования </w:t>
      </w:r>
      <w:r w:rsidR="00A977D9">
        <w:rPr>
          <w:color w:val="000000"/>
          <w:sz w:val="28"/>
          <w:szCs w:val="28"/>
        </w:rPr>
        <w:t>г. Фатеж</w:t>
      </w:r>
      <w:r w:rsidRPr="002B4C9C">
        <w:rPr>
          <w:color w:val="000000"/>
          <w:sz w:val="28"/>
          <w:szCs w:val="28"/>
        </w:rPr>
        <w:t>.</w:t>
      </w: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t xml:space="preserve">1.6. Предоставление субсидий осуществляет главный распорядитель бюджетных средств муниципального образования – администрация </w:t>
      </w:r>
      <w:r w:rsidR="00A977D9">
        <w:rPr>
          <w:color w:val="000000"/>
          <w:sz w:val="28"/>
          <w:szCs w:val="28"/>
        </w:rPr>
        <w:t>города Фатежа</w:t>
      </w:r>
      <w:r w:rsidRPr="002B4C9C">
        <w:rPr>
          <w:color w:val="000000"/>
          <w:sz w:val="28"/>
          <w:szCs w:val="28"/>
        </w:rPr>
        <w:t>.</w:t>
      </w:r>
    </w:p>
    <w:p w:rsidR="00154D38" w:rsidRPr="00B203C9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bCs/>
          <w:color w:val="000000"/>
          <w:sz w:val="28"/>
          <w:szCs w:val="28"/>
          <w:bdr w:val="none" w:sz="0" w:space="0" w:color="auto" w:frame="1"/>
        </w:rPr>
        <w:t>2. Критерии отбора юридических лиц и индивидуальных предпринимателей, имеющих право на получение субсидий</w:t>
      </w: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t xml:space="preserve">2.1. Получателями субсидий из бюджета муниципального образования </w:t>
      </w:r>
      <w:r w:rsidR="00A977D9">
        <w:rPr>
          <w:color w:val="000000"/>
          <w:sz w:val="28"/>
          <w:szCs w:val="28"/>
        </w:rPr>
        <w:t xml:space="preserve">г. Фатеж </w:t>
      </w:r>
      <w:r w:rsidRPr="002B4C9C">
        <w:rPr>
          <w:color w:val="000000"/>
          <w:sz w:val="28"/>
          <w:szCs w:val="28"/>
        </w:rPr>
        <w:t>могут быть юридические лица и индивидуальные предприниматели, отвечающие следующим критериям:</w:t>
      </w: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lastRenderedPageBreak/>
        <w:t xml:space="preserve">2.1.1. юридические лица и индивидуальные предприниматели должны быть зарегистрированы на </w:t>
      </w:r>
      <w:r w:rsidR="00A977D9">
        <w:rPr>
          <w:color w:val="000000"/>
          <w:sz w:val="28"/>
          <w:szCs w:val="28"/>
        </w:rPr>
        <w:t xml:space="preserve">территории муниципального образования г. Фатеж </w:t>
      </w:r>
      <w:r w:rsidR="00A977D9" w:rsidRPr="002B4C9C">
        <w:rPr>
          <w:color w:val="000000"/>
          <w:sz w:val="28"/>
          <w:szCs w:val="28"/>
        </w:rPr>
        <w:t xml:space="preserve"> </w:t>
      </w:r>
      <w:r w:rsidRPr="002B4C9C">
        <w:rPr>
          <w:color w:val="000000"/>
          <w:sz w:val="28"/>
          <w:szCs w:val="28"/>
        </w:rPr>
        <w:t>и осуществлять деятельность по оказанию населению банных услуг;</w:t>
      </w:r>
    </w:p>
    <w:p w:rsidR="00154D38" w:rsidRPr="002B4C9C" w:rsidRDefault="00154D38" w:rsidP="004C0C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t>2.1.2. предоставляющие банные услуги гражданам в соответствии с санитарно-эпидемиологическими требованиями к устройству, оборудованию и содержанию бани, а также иными требованиями в области обеспечения санитарно-эпидемиологического благополучия населения;</w:t>
      </w:r>
    </w:p>
    <w:p w:rsidR="00970128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t>2.1.3. имеющие объект</w:t>
      </w:r>
      <w:r w:rsidR="0015491A">
        <w:rPr>
          <w:color w:val="000000"/>
          <w:sz w:val="28"/>
          <w:szCs w:val="28"/>
        </w:rPr>
        <w:t>, находящийся в реестре муниципальной собственности,</w:t>
      </w:r>
      <w:r w:rsidRPr="002B4C9C">
        <w:rPr>
          <w:color w:val="000000"/>
          <w:sz w:val="28"/>
          <w:szCs w:val="28"/>
        </w:rPr>
        <w:t xml:space="preserve"> для оказания банной услуги (здания бани) в </w:t>
      </w:r>
      <w:r w:rsidR="00970128">
        <w:rPr>
          <w:color w:val="000000"/>
          <w:sz w:val="28"/>
          <w:szCs w:val="28"/>
        </w:rPr>
        <w:t>безвозмездно</w:t>
      </w:r>
      <w:r w:rsidR="0015491A">
        <w:rPr>
          <w:color w:val="000000"/>
          <w:sz w:val="28"/>
          <w:szCs w:val="28"/>
        </w:rPr>
        <w:t xml:space="preserve">м пользовании </w:t>
      </w:r>
      <w:r w:rsidR="00970128">
        <w:rPr>
          <w:color w:val="000000"/>
          <w:sz w:val="28"/>
          <w:szCs w:val="28"/>
        </w:rPr>
        <w:t xml:space="preserve">или </w:t>
      </w:r>
      <w:r w:rsidRPr="002B4C9C">
        <w:rPr>
          <w:color w:val="000000"/>
          <w:sz w:val="28"/>
          <w:szCs w:val="28"/>
        </w:rPr>
        <w:t xml:space="preserve"> аренде</w:t>
      </w:r>
      <w:r w:rsidR="00970128">
        <w:rPr>
          <w:color w:val="000000"/>
          <w:sz w:val="28"/>
          <w:szCs w:val="28"/>
        </w:rPr>
        <w:t>.</w:t>
      </w:r>
      <w:r w:rsidRPr="002B4C9C">
        <w:rPr>
          <w:color w:val="000000"/>
          <w:sz w:val="28"/>
          <w:szCs w:val="28"/>
        </w:rPr>
        <w:t xml:space="preserve"> </w:t>
      </w:r>
    </w:p>
    <w:p w:rsidR="00154D38" w:rsidRPr="002B4C9C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4C9C">
        <w:rPr>
          <w:color w:val="000000"/>
          <w:sz w:val="28"/>
          <w:szCs w:val="28"/>
        </w:rPr>
        <w:t>2.2. В случае</w:t>
      </w:r>
      <w:proofErr w:type="gramStart"/>
      <w:r w:rsidRPr="002B4C9C">
        <w:rPr>
          <w:color w:val="000000"/>
          <w:sz w:val="28"/>
          <w:szCs w:val="28"/>
        </w:rPr>
        <w:t>,</w:t>
      </w:r>
      <w:proofErr w:type="gramEnd"/>
      <w:r w:rsidRPr="002B4C9C">
        <w:rPr>
          <w:color w:val="000000"/>
          <w:sz w:val="28"/>
          <w:szCs w:val="28"/>
        </w:rPr>
        <w:t xml:space="preserve"> если на оказание банных услуг населению вышли с предложением несколько юридических лиц, индивидуальных предпринимателей, то для принятия решения по отбору юридического лица, индивидуального предпринимателя для оказания банных услуг населению</w:t>
      </w:r>
      <w:r w:rsidR="00984462">
        <w:rPr>
          <w:color w:val="000000"/>
          <w:sz w:val="28"/>
          <w:szCs w:val="28"/>
        </w:rPr>
        <w:t xml:space="preserve"> </w:t>
      </w:r>
      <w:hyperlink r:id="rId10" w:tooltip="Правовые акты" w:history="1">
        <w:r w:rsidRPr="00A977D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правовым актом</w:t>
        </w:r>
      </w:hyperlink>
      <w:r w:rsidRPr="002B4C9C">
        <w:rPr>
          <w:rStyle w:val="apple-converted-space"/>
          <w:color w:val="000000"/>
          <w:sz w:val="28"/>
          <w:szCs w:val="28"/>
        </w:rPr>
        <w:t> </w:t>
      </w:r>
      <w:r w:rsidRPr="002B4C9C">
        <w:rPr>
          <w:color w:val="000000"/>
          <w:sz w:val="28"/>
          <w:szCs w:val="28"/>
        </w:rPr>
        <w:t xml:space="preserve">администрации </w:t>
      </w:r>
      <w:r w:rsidR="00A977D9">
        <w:rPr>
          <w:color w:val="000000"/>
          <w:sz w:val="28"/>
          <w:szCs w:val="28"/>
        </w:rPr>
        <w:t xml:space="preserve">города Фатежа </w:t>
      </w:r>
      <w:r w:rsidRPr="002B4C9C">
        <w:rPr>
          <w:color w:val="000000"/>
          <w:sz w:val="28"/>
          <w:szCs w:val="28"/>
        </w:rPr>
        <w:t xml:space="preserve">создается комиссия. Комиссия создается в течение 3-х рабочих дней </w:t>
      </w:r>
      <w:proofErr w:type="gramStart"/>
      <w:r w:rsidRPr="002B4C9C">
        <w:rPr>
          <w:color w:val="000000"/>
          <w:sz w:val="28"/>
          <w:szCs w:val="28"/>
        </w:rPr>
        <w:t>с даты получения</w:t>
      </w:r>
      <w:proofErr w:type="gramEnd"/>
      <w:r w:rsidRPr="002B4C9C">
        <w:rPr>
          <w:color w:val="000000"/>
          <w:sz w:val="28"/>
          <w:szCs w:val="28"/>
        </w:rPr>
        <w:t xml:space="preserve"> второй заявки на получение субсидии. По решению комиссии выбирается юридическое лицо, индивидуальный предприниматель, наиболее полно соответствующий критериям отбора и предложивший наиболее выгодные условия, с которым будет заключен договор на предоставление субсидии на возмещение убытков от оказания населению услуг по помывке в </w:t>
      </w:r>
      <w:r w:rsidR="0015491A">
        <w:rPr>
          <w:color w:val="000000"/>
          <w:sz w:val="28"/>
          <w:szCs w:val="28"/>
        </w:rPr>
        <w:t xml:space="preserve">муниципальной </w:t>
      </w:r>
      <w:r w:rsidRPr="002B4C9C">
        <w:rPr>
          <w:color w:val="000000"/>
          <w:sz w:val="28"/>
          <w:szCs w:val="28"/>
        </w:rPr>
        <w:t xml:space="preserve">бане по социально-ориентированному тарифу на территории </w:t>
      </w:r>
      <w:r w:rsidR="00A977D9">
        <w:rPr>
          <w:color w:val="000000"/>
          <w:sz w:val="28"/>
          <w:szCs w:val="28"/>
        </w:rPr>
        <w:t>муниципального образования г. Фатеж</w:t>
      </w:r>
      <w:r w:rsidRPr="002B4C9C">
        <w:rPr>
          <w:color w:val="000000"/>
          <w:sz w:val="28"/>
          <w:szCs w:val="28"/>
        </w:rPr>
        <w:t>.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bCs/>
          <w:color w:val="000000"/>
          <w:sz w:val="28"/>
          <w:szCs w:val="28"/>
          <w:bdr w:val="none" w:sz="0" w:space="0" w:color="auto" w:frame="1"/>
        </w:rPr>
        <w:t>3. Условия предоставления субсидий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3.1. Субсидии предоставляются юридическим лицам, индивидуальным предпринимателям, оказывающим банные услуги населению на территории </w:t>
      </w:r>
      <w:r w:rsidR="00A977D9" w:rsidRPr="00B203C9">
        <w:rPr>
          <w:color w:val="000000"/>
          <w:sz w:val="28"/>
          <w:szCs w:val="28"/>
        </w:rPr>
        <w:t>муниципального образования г. Фатеж</w:t>
      </w:r>
      <w:r w:rsidRPr="00B203C9">
        <w:rPr>
          <w:color w:val="000000"/>
          <w:sz w:val="28"/>
          <w:szCs w:val="28"/>
        </w:rPr>
        <w:t>: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3.1.1 по установленному администрацией </w:t>
      </w:r>
      <w:r w:rsidR="00A977D9" w:rsidRPr="00B203C9">
        <w:rPr>
          <w:color w:val="000000"/>
          <w:sz w:val="28"/>
          <w:szCs w:val="28"/>
        </w:rPr>
        <w:t>города Фатежа</w:t>
      </w:r>
      <w:r w:rsidRPr="00B203C9">
        <w:rPr>
          <w:color w:val="000000"/>
          <w:sz w:val="28"/>
          <w:szCs w:val="28"/>
        </w:rPr>
        <w:t xml:space="preserve"> </w:t>
      </w:r>
      <w:r w:rsidRPr="00B203C9">
        <w:rPr>
          <w:i/>
          <w:color w:val="000000"/>
          <w:sz w:val="28"/>
          <w:szCs w:val="28"/>
        </w:rPr>
        <w:t>социально-ориентированному тарифу.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3.1.2. на основании заключенных договоров на предоставление субсидии в пределах</w:t>
      </w:r>
      <w:r w:rsidRPr="00B203C9">
        <w:rPr>
          <w:rStyle w:val="apple-converted-space"/>
          <w:color w:val="000000"/>
          <w:sz w:val="28"/>
          <w:szCs w:val="28"/>
        </w:rPr>
        <w:t> </w:t>
      </w:r>
      <w:hyperlink r:id="rId11" w:tooltip="Бюджетные ассигнования" w:history="1">
        <w:r w:rsidRPr="00B203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бюджетных ассигнований</w:t>
        </w:r>
      </w:hyperlink>
      <w:r w:rsidRPr="00B203C9">
        <w:rPr>
          <w:color w:val="000000"/>
          <w:sz w:val="28"/>
          <w:szCs w:val="28"/>
        </w:rPr>
        <w:t>, предусмотренных на финансовый год.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203C9">
        <w:rPr>
          <w:color w:val="000000"/>
          <w:sz w:val="28"/>
          <w:szCs w:val="28"/>
        </w:rPr>
        <w:t>3.1.3 при условии предоставления надлежащим образом оформленной документации, указанных в пунктах 4.2. настоящего Порядка;</w:t>
      </w:r>
      <w:proofErr w:type="gramEnd"/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3.2. Субсидии не предоставляются юридическим лицам, индивидуальным предпринимателям: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lastRenderedPageBreak/>
        <w:t>3.2.1 находящимся в стадии ликвидации или банкротства, при условии, что их производственная и хозяйственная деятельность приостановлена;</w:t>
      </w:r>
    </w:p>
    <w:p w:rsidR="00701D95" w:rsidRPr="00B203C9" w:rsidRDefault="008A1F9A" w:rsidP="008A1F9A">
      <w:pPr>
        <w:ind w:firstLine="709"/>
        <w:jc w:val="both"/>
        <w:rPr>
          <w:sz w:val="28"/>
          <w:szCs w:val="28"/>
        </w:rPr>
      </w:pPr>
      <w:r w:rsidRPr="00B203C9">
        <w:rPr>
          <w:sz w:val="28"/>
          <w:szCs w:val="28"/>
        </w:rPr>
        <w:t xml:space="preserve">а) </w:t>
      </w:r>
      <w:r w:rsidR="00701D95" w:rsidRPr="00B203C9">
        <w:rPr>
          <w:sz w:val="28"/>
          <w:szCs w:val="28"/>
        </w:rPr>
        <w:t>отсутствие у заявителя задолженности по налогам и иным обязательным платежам в бюджеты всех уровней и внебюджетные фонды.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3.2.2 не представившим документы, предусмотренные п.4.2. настоящего Порядка, либо представившим их с нарушением требований, предъявляемых к оформлению документов настоящим Порядком.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bCs/>
          <w:color w:val="000000"/>
          <w:sz w:val="28"/>
          <w:szCs w:val="28"/>
          <w:bdr w:val="none" w:sz="0" w:space="0" w:color="auto" w:frame="1"/>
        </w:rPr>
        <w:t>4. Порядок предоставления субсидий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4.1. Субсидии предоставляются в целях возмещения убытков юридическим лицам, индивидуальным предпринимателям, оказывающим населению </w:t>
      </w:r>
      <w:r w:rsidR="00701D95" w:rsidRPr="00B203C9">
        <w:rPr>
          <w:color w:val="000000"/>
          <w:sz w:val="28"/>
          <w:szCs w:val="28"/>
        </w:rPr>
        <w:t>муниципального образования г. Фатеж</w:t>
      </w:r>
      <w:r w:rsidRPr="00B203C9">
        <w:rPr>
          <w:color w:val="000000"/>
          <w:sz w:val="28"/>
          <w:szCs w:val="28"/>
        </w:rPr>
        <w:t xml:space="preserve"> банные услуги по социально-ориентированному тарифу, не обеспечивающему возмещение издержек.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4.2. Для получения субсидий юридические лица, индивидуальные предприниматели предоставляют в администрацию </w:t>
      </w:r>
      <w:r w:rsidR="00701D95" w:rsidRPr="00B203C9">
        <w:rPr>
          <w:color w:val="000000"/>
          <w:sz w:val="28"/>
          <w:szCs w:val="28"/>
        </w:rPr>
        <w:t>города Фатежа</w:t>
      </w:r>
      <w:r w:rsidRPr="00B203C9">
        <w:rPr>
          <w:color w:val="000000"/>
          <w:sz w:val="28"/>
          <w:szCs w:val="28"/>
        </w:rPr>
        <w:t>, в срок не позднее 1 октября года, предшествующего получению субсидии, следующие документы: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4.2.1 письменное заявление о предоставлении субсидии на имя главы </w:t>
      </w:r>
      <w:r w:rsidR="00701D95" w:rsidRPr="00B203C9">
        <w:rPr>
          <w:color w:val="000000"/>
          <w:sz w:val="28"/>
          <w:szCs w:val="28"/>
        </w:rPr>
        <w:t>города Фатежа;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4.2.2 копии</w:t>
      </w:r>
      <w:r w:rsidRPr="00B203C9">
        <w:rPr>
          <w:rStyle w:val="apple-converted-space"/>
          <w:color w:val="000000"/>
          <w:sz w:val="28"/>
          <w:szCs w:val="28"/>
        </w:rPr>
        <w:t> </w:t>
      </w:r>
      <w:hyperlink r:id="rId12" w:tooltip="Документы учредительные" w:history="1">
        <w:r w:rsidRPr="00B203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учредительных документов</w:t>
        </w:r>
      </w:hyperlink>
      <w:r w:rsidRPr="00B203C9">
        <w:rPr>
          <w:color w:val="000000"/>
          <w:sz w:val="28"/>
          <w:szCs w:val="28"/>
        </w:rPr>
        <w:t>;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4.2.3 копию свидетельства о государственной регистрации в качестве юридического лица или индивидуального предпринимателя;</w:t>
      </w:r>
    </w:p>
    <w:p w:rsidR="00154D38" w:rsidRPr="00B203C9" w:rsidRDefault="00154D38" w:rsidP="008A1F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4.2.4 копию выписки из единого государственного реестра юридических лиц (индивидуальных предпринимателей), датой не позднее 30 дней;</w:t>
      </w:r>
    </w:p>
    <w:p w:rsidR="00154D38" w:rsidRPr="00B203C9" w:rsidRDefault="00154D38" w:rsidP="00A047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4.2.5 копию свидетельства о постановке на учёт в налоговом органе.</w:t>
      </w:r>
    </w:p>
    <w:p w:rsidR="00154D38" w:rsidRPr="00B203C9" w:rsidRDefault="00154D38" w:rsidP="00A047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4.2.6 копию годовой бухгалтерской отчётности юридического лица за предыдущий отчетный период (полный финансовый год), и последний отчетный период с отметкой налогового органа, заверенную руководителем предприятия либо уполномоченным сотрудником;</w:t>
      </w:r>
    </w:p>
    <w:p w:rsidR="00154D38" w:rsidRPr="00B203C9" w:rsidRDefault="00154D38" w:rsidP="00A047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4.2.7 для индивидуальных предпринимателей - копию</w:t>
      </w:r>
      <w:r w:rsidRPr="00B203C9">
        <w:rPr>
          <w:rStyle w:val="apple-converted-space"/>
          <w:color w:val="000000"/>
          <w:sz w:val="28"/>
          <w:szCs w:val="28"/>
        </w:rPr>
        <w:t> </w:t>
      </w:r>
      <w:hyperlink r:id="rId13" w:tooltip="Налоговая декларация" w:history="1">
        <w:r w:rsidRPr="00B203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налоговых деклараций</w:t>
        </w:r>
      </w:hyperlink>
      <w:r w:rsidRPr="00B203C9">
        <w:rPr>
          <w:rStyle w:val="apple-converted-space"/>
          <w:color w:val="000000"/>
          <w:sz w:val="28"/>
          <w:szCs w:val="28"/>
        </w:rPr>
        <w:t> </w:t>
      </w:r>
      <w:r w:rsidRPr="00B203C9">
        <w:rPr>
          <w:color w:val="000000"/>
          <w:sz w:val="28"/>
          <w:szCs w:val="28"/>
        </w:rPr>
        <w:t>за предыдущий отчетный период (полный финансовый год), и последний отчетный период (налоги с доходов) с отметкой налогового органа, заверенную индивидуальным предпринимателем;</w:t>
      </w:r>
    </w:p>
    <w:p w:rsidR="00154D38" w:rsidRPr="00B203C9" w:rsidRDefault="00154D38" w:rsidP="00A047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4.2.8 расчет экономически обоснованных расходов и суммы субсидии на возмещение убытков на очередной финансовый год на бумажном и электронном носителях (приложение к Порядку);</w:t>
      </w:r>
    </w:p>
    <w:p w:rsidR="00154D38" w:rsidRPr="00B203C9" w:rsidRDefault="00154D38" w:rsidP="00A047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lastRenderedPageBreak/>
        <w:t xml:space="preserve">4.2.9 действующие правовые акты, регулирующие социально-трудовые отношения </w:t>
      </w:r>
      <w:r w:rsidRPr="00B203C9">
        <w:rPr>
          <w:sz w:val="28"/>
          <w:szCs w:val="28"/>
        </w:rPr>
        <w:t>(</w:t>
      </w:r>
      <w:hyperlink r:id="rId14" w:tooltip="Договор коллективный" w:history="1">
        <w:r w:rsidRPr="00B203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коллективный договор</w:t>
        </w:r>
      </w:hyperlink>
      <w:r w:rsidRPr="00B203C9">
        <w:rPr>
          <w:color w:val="000000"/>
          <w:sz w:val="28"/>
          <w:szCs w:val="28"/>
        </w:rPr>
        <w:t>);</w:t>
      </w:r>
    </w:p>
    <w:p w:rsidR="00154D38" w:rsidRPr="00B203C9" w:rsidRDefault="00154D38" w:rsidP="00A047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4.2.10 действующие локальные нормативные акты (штатное расписание, положение об оплате труда, положение о премировании и т. д.);</w:t>
      </w:r>
    </w:p>
    <w:p w:rsidR="00154D38" w:rsidRPr="00B203C9" w:rsidRDefault="00154D38" w:rsidP="00A047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4.2.11 расчет амортизационных отчислений на восстановление основных производственных фондов;</w:t>
      </w:r>
    </w:p>
    <w:p w:rsidR="00154D38" w:rsidRPr="00B203C9" w:rsidRDefault="00154D38" w:rsidP="00A047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4.2.12 расшифровку цеховых, общехозяйственных и прочих затрат за отчетный период с приложением копий документов, на основании которых затраты включены в себестоимость услуг;</w:t>
      </w:r>
    </w:p>
    <w:p w:rsidR="00154D38" w:rsidRPr="00B203C9" w:rsidRDefault="00154D38" w:rsidP="00A047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4.2.13 сведения о ценах на материалы, инвентарь за отчетный период с приложением копий договоров, накладных и счетов-фактур;</w:t>
      </w:r>
    </w:p>
    <w:p w:rsidR="00154D38" w:rsidRPr="00B203C9" w:rsidRDefault="00154D38" w:rsidP="00A047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4.2.14 копию учетной политики с приказом об ее утверждении (для юридических лиц).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4.3. Оригиналы и копии документов, расчетов и обоснований должны быть подписаны (заверены) руководителем предприятия (лицом им уполномоченным), индивидуальным предпринимателем. Руководитель предприятия (индивидуальный предприниматель) несет ответственность за достоверность представленных материалов.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4.4. Заявление на субсидию считается принятым </w:t>
      </w:r>
      <w:proofErr w:type="gramStart"/>
      <w:r w:rsidRPr="00B203C9">
        <w:rPr>
          <w:color w:val="000000"/>
          <w:sz w:val="28"/>
          <w:szCs w:val="28"/>
        </w:rPr>
        <w:t>с даты поступления</w:t>
      </w:r>
      <w:proofErr w:type="gramEnd"/>
      <w:r w:rsidRPr="00B203C9">
        <w:rPr>
          <w:color w:val="000000"/>
          <w:sz w:val="28"/>
          <w:szCs w:val="28"/>
        </w:rPr>
        <w:t xml:space="preserve"> полного пакета документов, указанных в пункте 4.2. настоящего Порядка.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4.5. Предоставленные расчетные материалы направляются на </w:t>
      </w:r>
      <w:r w:rsidR="009B373F" w:rsidRPr="00B203C9">
        <w:rPr>
          <w:color w:val="000000"/>
          <w:sz w:val="28"/>
          <w:szCs w:val="28"/>
        </w:rPr>
        <w:t>р</w:t>
      </w:r>
      <w:r w:rsidRPr="00B203C9">
        <w:rPr>
          <w:color w:val="000000"/>
          <w:sz w:val="28"/>
          <w:szCs w:val="28"/>
        </w:rPr>
        <w:t>ассмотрение</w:t>
      </w:r>
      <w:r w:rsidRPr="00B203C9">
        <w:rPr>
          <w:rStyle w:val="apple-converted-space"/>
          <w:color w:val="000000"/>
          <w:sz w:val="28"/>
          <w:szCs w:val="28"/>
        </w:rPr>
        <w:t> </w:t>
      </w:r>
      <w:r w:rsidRPr="00B203C9">
        <w:rPr>
          <w:color w:val="000000"/>
          <w:sz w:val="28"/>
          <w:szCs w:val="28"/>
        </w:rPr>
        <w:t xml:space="preserve">в отдел </w:t>
      </w:r>
      <w:r w:rsidR="009B373F" w:rsidRPr="00B203C9">
        <w:rPr>
          <w:color w:val="000000"/>
          <w:sz w:val="28"/>
          <w:szCs w:val="28"/>
        </w:rPr>
        <w:t>бухгалтерского учета и отчетности</w:t>
      </w:r>
      <w:r w:rsidRPr="00B203C9">
        <w:rPr>
          <w:color w:val="000000"/>
          <w:sz w:val="28"/>
          <w:szCs w:val="28"/>
        </w:rPr>
        <w:t xml:space="preserve"> администрации</w:t>
      </w:r>
      <w:r w:rsidR="009B373F" w:rsidRPr="00B203C9">
        <w:rPr>
          <w:color w:val="000000"/>
          <w:sz w:val="28"/>
          <w:szCs w:val="28"/>
        </w:rPr>
        <w:t xml:space="preserve"> города Фатежа</w:t>
      </w:r>
      <w:r w:rsidRPr="00B203C9">
        <w:rPr>
          <w:color w:val="000000"/>
          <w:sz w:val="28"/>
          <w:szCs w:val="28"/>
        </w:rPr>
        <w:t>.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4.6. Отдел </w:t>
      </w:r>
      <w:r w:rsidR="009B373F" w:rsidRPr="00B203C9">
        <w:rPr>
          <w:color w:val="000000"/>
          <w:sz w:val="28"/>
          <w:szCs w:val="28"/>
        </w:rPr>
        <w:t>бухгалтерского учета и отчетности администрации города Фатежа</w:t>
      </w:r>
      <w:r w:rsidRPr="00B203C9">
        <w:rPr>
          <w:color w:val="000000"/>
          <w:sz w:val="28"/>
          <w:szCs w:val="28"/>
        </w:rPr>
        <w:t xml:space="preserve"> в соответствии с действующим законодательством: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4.6.1 в течение 20 дней проверяет обоснованность расходов и согласовывает экономически обоснованный тариф на 1 помывку в бане;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4.6.2  при необходимости запрашивает у юридического лица, индивидуального предпринимателя дополнительную информацию, необходимую для проведения анализа предлагаемых к включению </w:t>
      </w:r>
      <w:r w:rsidR="009B373F" w:rsidRPr="00B203C9">
        <w:rPr>
          <w:color w:val="000000"/>
          <w:sz w:val="28"/>
          <w:szCs w:val="28"/>
        </w:rPr>
        <w:t>р</w:t>
      </w:r>
      <w:r w:rsidRPr="00B203C9">
        <w:rPr>
          <w:color w:val="000000"/>
          <w:sz w:val="28"/>
          <w:szCs w:val="28"/>
        </w:rPr>
        <w:t>асходов. При этом срок рассмотрения расчетных материалов может быть увеличен, но не более чем на 10 (десять) рабочих дней с момента получения дополнительной информации;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4.6.3 готовит заключение по итогам проверки;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4.6.4. формирует и направляет главе город</w:t>
      </w:r>
      <w:r w:rsidR="007D7B9A" w:rsidRPr="00B203C9">
        <w:rPr>
          <w:color w:val="000000"/>
          <w:sz w:val="28"/>
          <w:szCs w:val="28"/>
        </w:rPr>
        <w:t xml:space="preserve">а Фатежа </w:t>
      </w:r>
      <w:r w:rsidRPr="00B203C9">
        <w:rPr>
          <w:color w:val="000000"/>
          <w:sz w:val="28"/>
          <w:szCs w:val="28"/>
        </w:rPr>
        <w:t>заявку необходимого объема</w:t>
      </w:r>
      <w:r w:rsidRPr="00B203C9">
        <w:rPr>
          <w:rStyle w:val="apple-converted-space"/>
          <w:color w:val="000000"/>
          <w:sz w:val="28"/>
          <w:szCs w:val="28"/>
        </w:rPr>
        <w:t> </w:t>
      </w:r>
      <w:hyperlink r:id="rId15" w:tooltip="Бюджетное финансирование" w:history="1">
        <w:r w:rsidRPr="00B203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бюджетного финансирования</w:t>
        </w:r>
      </w:hyperlink>
      <w:r w:rsidRPr="00B203C9">
        <w:rPr>
          <w:rStyle w:val="apple-converted-space"/>
          <w:color w:val="000000"/>
          <w:sz w:val="28"/>
          <w:szCs w:val="28"/>
        </w:rPr>
        <w:t> </w:t>
      </w:r>
      <w:r w:rsidRPr="00B203C9">
        <w:rPr>
          <w:color w:val="000000"/>
          <w:sz w:val="28"/>
          <w:szCs w:val="28"/>
        </w:rPr>
        <w:t xml:space="preserve">на возмещение убытков юридического лица, индивидуального предпринимателя от </w:t>
      </w:r>
      <w:r w:rsidRPr="00B203C9">
        <w:rPr>
          <w:color w:val="000000"/>
          <w:sz w:val="28"/>
          <w:szCs w:val="28"/>
        </w:rPr>
        <w:lastRenderedPageBreak/>
        <w:t>оказания банных услуг населению по социально-ориентированному тарифу на очередной финансовый год.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4.7. Администрация город</w:t>
      </w:r>
      <w:r w:rsidR="009B373F" w:rsidRPr="00B203C9">
        <w:rPr>
          <w:color w:val="000000"/>
          <w:sz w:val="28"/>
          <w:szCs w:val="28"/>
        </w:rPr>
        <w:t xml:space="preserve">а Фатежа </w:t>
      </w:r>
      <w:r w:rsidRPr="00B203C9">
        <w:rPr>
          <w:color w:val="000000"/>
          <w:sz w:val="28"/>
          <w:szCs w:val="28"/>
        </w:rPr>
        <w:t>вправе</w:t>
      </w:r>
      <w:r w:rsidRPr="00B203C9">
        <w:rPr>
          <w:rFonts w:ascii="Tahoma" w:hAnsi="Tahoma" w:cs="Tahoma"/>
          <w:color w:val="000000"/>
        </w:rPr>
        <w:t xml:space="preserve"> </w:t>
      </w:r>
      <w:r w:rsidRPr="00B203C9">
        <w:rPr>
          <w:color w:val="000000"/>
          <w:sz w:val="28"/>
          <w:szCs w:val="28"/>
        </w:rPr>
        <w:t xml:space="preserve">организовывать и проводить проверки финансово-хозяйственной деятельности получателя субсидии с привлечением специалистов служб администрации </w:t>
      </w:r>
      <w:r w:rsidR="009B373F" w:rsidRPr="00B203C9">
        <w:rPr>
          <w:color w:val="000000"/>
          <w:sz w:val="28"/>
          <w:szCs w:val="28"/>
        </w:rPr>
        <w:t>города Фатежа</w:t>
      </w:r>
      <w:r w:rsidRPr="00B203C9">
        <w:rPr>
          <w:color w:val="000000"/>
          <w:sz w:val="28"/>
          <w:szCs w:val="28"/>
        </w:rPr>
        <w:t>, независимых экспертов, для проверки достоверности предоставляемых материалов для расчета размера субсидии.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4.8. Расчетный объем субсидии на возмещение убытков юридическим лицам, индивидуальным предпринимателям, возникающих в связи с оказанием банных услуг населению по социально-ориентированному тарифу, определяется по формуле:</w:t>
      </w:r>
    </w:p>
    <w:p w:rsidR="00154D38" w:rsidRPr="00B203C9" w:rsidRDefault="00154D38" w:rsidP="009B373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203C9">
        <w:rPr>
          <w:bCs/>
          <w:color w:val="000000"/>
          <w:sz w:val="28"/>
          <w:szCs w:val="28"/>
          <w:bdr w:val="none" w:sz="0" w:space="0" w:color="auto" w:frame="1"/>
        </w:rPr>
        <w:t>Рсуб</w:t>
      </w:r>
      <w:proofErr w:type="spellEnd"/>
      <w:r w:rsidRPr="00B203C9">
        <w:rPr>
          <w:bCs/>
          <w:color w:val="000000"/>
          <w:sz w:val="28"/>
          <w:szCs w:val="28"/>
          <w:bdr w:val="none" w:sz="0" w:space="0" w:color="auto" w:frame="1"/>
        </w:rPr>
        <w:t>. = (</w:t>
      </w:r>
      <w:proofErr w:type="spellStart"/>
      <w:r w:rsidRPr="00B203C9">
        <w:rPr>
          <w:bCs/>
          <w:color w:val="000000"/>
          <w:sz w:val="28"/>
          <w:szCs w:val="28"/>
          <w:bdr w:val="none" w:sz="0" w:space="0" w:color="auto" w:frame="1"/>
        </w:rPr>
        <w:t>Тэо</w:t>
      </w:r>
      <w:proofErr w:type="spellEnd"/>
      <w:r w:rsidRPr="00B203C9">
        <w:rPr>
          <w:bCs/>
          <w:color w:val="000000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B203C9">
        <w:rPr>
          <w:bCs/>
          <w:color w:val="000000"/>
          <w:sz w:val="28"/>
          <w:szCs w:val="28"/>
          <w:bdr w:val="none" w:sz="0" w:space="0" w:color="auto" w:frame="1"/>
        </w:rPr>
        <w:t>Тсо</w:t>
      </w:r>
      <w:proofErr w:type="spellEnd"/>
      <w:r w:rsidRPr="00B203C9">
        <w:rPr>
          <w:bCs/>
          <w:color w:val="000000"/>
          <w:sz w:val="28"/>
          <w:szCs w:val="28"/>
          <w:bdr w:val="none" w:sz="0" w:space="0" w:color="auto" w:frame="1"/>
        </w:rPr>
        <w:t>)*</w:t>
      </w:r>
      <w:proofErr w:type="spellStart"/>
      <w:proofErr w:type="gramStart"/>
      <w:r w:rsidRPr="00B203C9">
        <w:rPr>
          <w:bCs/>
          <w:color w:val="000000"/>
          <w:sz w:val="28"/>
          <w:szCs w:val="28"/>
          <w:bdr w:val="none" w:sz="0" w:space="0" w:color="auto" w:frame="1"/>
        </w:rPr>
        <w:t>V</w:t>
      </w:r>
      <w:proofErr w:type="gramEnd"/>
      <w:r w:rsidRPr="00B203C9">
        <w:rPr>
          <w:bCs/>
          <w:color w:val="000000"/>
          <w:sz w:val="28"/>
          <w:szCs w:val="28"/>
          <w:bdr w:val="none" w:sz="0" w:space="0" w:color="auto" w:frame="1"/>
        </w:rPr>
        <w:t>п</w:t>
      </w:r>
      <w:proofErr w:type="spellEnd"/>
      <w:r w:rsidRPr="00B203C9">
        <w:rPr>
          <w:color w:val="000000"/>
          <w:sz w:val="28"/>
          <w:szCs w:val="28"/>
        </w:rPr>
        <w:t>, где:</w:t>
      </w:r>
    </w:p>
    <w:p w:rsidR="00154D38" w:rsidRPr="00B203C9" w:rsidRDefault="00154D38" w:rsidP="009B373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203C9">
        <w:rPr>
          <w:bCs/>
          <w:color w:val="000000"/>
          <w:sz w:val="28"/>
          <w:szCs w:val="28"/>
          <w:bdr w:val="none" w:sz="0" w:space="0" w:color="auto" w:frame="1"/>
        </w:rPr>
        <w:t>Рсуб</w:t>
      </w:r>
      <w:proofErr w:type="spellEnd"/>
      <w:r w:rsidRPr="00B203C9">
        <w:rPr>
          <w:color w:val="000000"/>
          <w:sz w:val="28"/>
          <w:szCs w:val="28"/>
        </w:rPr>
        <w:t>. - расчетный размер субсидии на возмещение убытков юридическим лицам, индивидуальным предпринимателям, возникающих в связи с оказанием банных услуг населению по социально-ориентированному тарифу, рублей;</w:t>
      </w:r>
    </w:p>
    <w:p w:rsidR="00154D38" w:rsidRPr="00B203C9" w:rsidRDefault="00154D38" w:rsidP="009B373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203C9">
        <w:rPr>
          <w:bCs/>
          <w:color w:val="000000"/>
          <w:sz w:val="28"/>
          <w:szCs w:val="28"/>
          <w:bdr w:val="none" w:sz="0" w:space="0" w:color="auto" w:frame="1"/>
        </w:rPr>
        <w:t>Тэо</w:t>
      </w:r>
      <w:proofErr w:type="spellEnd"/>
      <w:r w:rsidRPr="00B203C9">
        <w:rPr>
          <w:rStyle w:val="apple-converted-space"/>
          <w:color w:val="000000"/>
          <w:sz w:val="28"/>
          <w:szCs w:val="28"/>
        </w:rPr>
        <w:t> </w:t>
      </w:r>
      <w:r w:rsidRPr="00B203C9">
        <w:rPr>
          <w:color w:val="000000"/>
          <w:sz w:val="28"/>
          <w:szCs w:val="28"/>
        </w:rPr>
        <w:t xml:space="preserve">– экономически обоснованный тариф, рассчитанный на основании представленных расчетов, позволяющий возмещать все расходы на оказание услуг по помывке в </w:t>
      </w:r>
      <w:r w:rsidR="007D7B9A" w:rsidRPr="00B203C9">
        <w:rPr>
          <w:color w:val="000000"/>
          <w:sz w:val="28"/>
          <w:szCs w:val="28"/>
        </w:rPr>
        <w:t xml:space="preserve">муниципальной </w:t>
      </w:r>
      <w:r w:rsidRPr="00B203C9">
        <w:rPr>
          <w:color w:val="000000"/>
          <w:sz w:val="28"/>
          <w:szCs w:val="28"/>
        </w:rPr>
        <w:t>бане, а также обеспечивать стабильную и устойчивую работу юридического лица, индивидуального предпринимателя (руб./1помывка), без учета НДС;</w:t>
      </w:r>
    </w:p>
    <w:p w:rsidR="00154D38" w:rsidRPr="00B203C9" w:rsidRDefault="00154D38" w:rsidP="009B373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203C9">
        <w:rPr>
          <w:bCs/>
          <w:color w:val="000000"/>
          <w:sz w:val="28"/>
          <w:szCs w:val="28"/>
          <w:bdr w:val="none" w:sz="0" w:space="0" w:color="auto" w:frame="1"/>
        </w:rPr>
        <w:t>Тсо</w:t>
      </w:r>
      <w:proofErr w:type="spellEnd"/>
      <w:r w:rsidRPr="00B203C9">
        <w:rPr>
          <w:rStyle w:val="apple-converted-space"/>
          <w:color w:val="000000"/>
          <w:sz w:val="28"/>
          <w:szCs w:val="28"/>
        </w:rPr>
        <w:t> </w:t>
      </w:r>
      <w:r w:rsidRPr="00B203C9">
        <w:rPr>
          <w:color w:val="000000"/>
          <w:sz w:val="28"/>
          <w:szCs w:val="28"/>
        </w:rPr>
        <w:t xml:space="preserve">– </w:t>
      </w:r>
      <w:r w:rsidRPr="00B203C9">
        <w:rPr>
          <w:i/>
          <w:color w:val="000000"/>
          <w:sz w:val="28"/>
          <w:szCs w:val="28"/>
        </w:rPr>
        <w:t>социально-ориентированный</w:t>
      </w:r>
      <w:r w:rsidRPr="00B203C9">
        <w:rPr>
          <w:color w:val="000000"/>
          <w:sz w:val="28"/>
          <w:szCs w:val="28"/>
        </w:rPr>
        <w:t xml:space="preserve"> тариф, установленный нормативным актом администрации </w:t>
      </w:r>
      <w:r w:rsidR="00BB20D1" w:rsidRPr="00B203C9">
        <w:rPr>
          <w:color w:val="000000"/>
          <w:sz w:val="28"/>
          <w:szCs w:val="28"/>
        </w:rPr>
        <w:t xml:space="preserve">города Фатежа </w:t>
      </w:r>
      <w:r w:rsidRPr="00B203C9">
        <w:rPr>
          <w:color w:val="000000"/>
          <w:sz w:val="28"/>
          <w:szCs w:val="28"/>
        </w:rPr>
        <w:t>для населения (руб./1помывка), без учета НДС;</w:t>
      </w:r>
    </w:p>
    <w:p w:rsidR="00154D38" w:rsidRPr="00B203C9" w:rsidRDefault="00154D38" w:rsidP="009B373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B203C9">
        <w:rPr>
          <w:bCs/>
          <w:color w:val="000000"/>
          <w:sz w:val="28"/>
          <w:szCs w:val="28"/>
          <w:bdr w:val="none" w:sz="0" w:space="0" w:color="auto" w:frame="1"/>
        </w:rPr>
        <w:t>V</w:t>
      </w:r>
      <w:proofErr w:type="gramEnd"/>
      <w:r w:rsidRPr="00B203C9">
        <w:rPr>
          <w:bCs/>
          <w:color w:val="000000"/>
          <w:sz w:val="28"/>
          <w:szCs w:val="28"/>
          <w:bdr w:val="none" w:sz="0" w:space="0" w:color="auto" w:frame="1"/>
        </w:rPr>
        <w:t>п</w:t>
      </w:r>
      <w:proofErr w:type="spellEnd"/>
      <w:r w:rsidRPr="00B203C9">
        <w:rPr>
          <w:rStyle w:val="apple-converted-space"/>
          <w:color w:val="000000"/>
          <w:sz w:val="28"/>
          <w:szCs w:val="28"/>
        </w:rPr>
        <w:t> </w:t>
      </w:r>
      <w:r w:rsidRPr="00B203C9">
        <w:rPr>
          <w:color w:val="000000"/>
          <w:sz w:val="28"/>
          <w:szCs w:val="28"/>
        </w:rPr>
        <w:t xml:space="preserve">– количество </w:t>
      </w:r>
      <w:proofErr w:type="spellStart"/>
      <w:r w:rsidRPr="00B203C9">
        <w:rPr>
          <w:color w:val="000000"/>
          <w:sz w:val="28"/>
          <w:szCs w:val="28"/>
        </w:rPr>
        <w:t>помывок</w:t>
      </w:r>
      <w:proofErr w:type="spellEnd"/>
      <w:r w:rsidRPr="00B203C9">
        <w:rPr>
          <w:color w:val="000000"/>
          <w:sz w:val="28"/>
          <w:szCs w:val="28"/>
        </w:rPr>
        <w:t xml:space="preserve"> в год (человек).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4.9. Принятые муниципальным образованием </w:t>
      </w:r>
      <w:r w:rsidR="00BB20D1" w:rsidRPr="00B203C9">
        <w:rPr>
          <w:color w:val="000000"/>
          <w:sz w:val="28"/>
          <w:szCs w:val="28"/>
        </w:rPr>
        <w:t xml:space="preserve">г. Фатеж </w:t>
      </w:r>
      <w:r w:rsidRPr="00B203C9">
        <w:rPr>
          <w:color w:val="000000"/>
          <w:sz w:val="28"/>
          <w:szCs w:val="28"/>
        </w:rPr>
        <w:t>бюджетные обязательства по договору, заключенному между администрацией город</w:t>
      </w:r>
      <w:r w:rsidR="00BB20D1" w:rsidRPr="00B203C9">
        <w:rPr>
          <w:color w:val="000000"/>
          <w:sz w:val="28"/>
          <w:szCs w:val="28"/>
        </w:rPr>
        <w:t>а Фатежа</w:t>
      </w:r>
      <w:r w:rsidRPr="00B203C9">
        <w:rPr>
          <w:color w:val="000000"/>
          <w:sz w:val="28"/>
          <w:szCs w:val="28"/>
        </w:rPr>
        <w:t xml:space="preserve"> и получателем субсидии, не должны превышать доведенные лимиты бюджетных средств текущего финансового года.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4.10. В случае выявления существенных недостатков в расчетах субсидий, предоставленных юридическими лицами и индивидуальными предпринимателями, отдел экономики направляет в их адрес, мотивированный отказ от согласования расчета суммы субсидии с указанием выявленных недостатков в расчетах.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4.11. Выплаты субсидии производится по договору на предоставление субсидии в следующем</w:t>
      </w:r>
      <w:r w:rsidRPr="00B203C9">
        <w:rPr>
          <w:rStyle w:val="apple-converted-space"/>
          <w:color w:val="000000"/>
          <w:sz w:val="28"/>
          <w:szCs w:val="28"/>
        </w:rPr>
        <w:t> </w:t>
      </w:r>
      <w:r w:rsidRPr="00B203C9">
        <w:rPr>
          <w:color w:val="000000"/>
          <w:sz w:val="28"/>
          <w:szCs w:val="28"/>
        </w:rPr>
        <w:t>порядке: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4.11.1 ежемесячно в сроки, предусмотренные договором, производится перечисление</w:t>
      </w:r>
      <w:r w:rsidRPr="00B203C9">
        <w:rPr>
          <w:rStyle w:val="apple-converted-space"/>
          <w:color w:val="000000"/>
          <w:sz w:val="28"/>
          <w:szCs w:val="28"/>
        </w:rPr>
        <w:t> </w:t>
      </w:r>
      <w:hyperlink r:id="rId16" w:tooltip="Аванс" w:history="1">
        <w:r w:rsidRPr="00B203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авансового</w:t>
        </w:r>
      </w:hyperlink>
      <w:r w:rsidR="00BB20D1" w:rsidRPr="00B203C9">
        <w:rPr>
          <w:color w:val="000000"/>
          <w:sz w:val="28"/>
          <w:szCs w:val="28"/>
        </w:rPr>
        <w:t xml:space="preserve"> </w:t>
      </w:r>
      <w:r w:rsidRPr="00B203C9">
        <w:rPr>
          <w:color w:val="000000"/>
          <w:sz w:val="28"/>
          <w:szCs w:val="28"/>
        </w:rPr>
        <w:t xml:space="preserve">платежа. </w:t>
      </w:r>
      <w:proofErr w:type="gramStart"/>
      <w:r w:rsidRPr="00B203C9">
        <w:rPr>
          <w:color w:val="000000"/>
          <w:sz w:val="28"/>
          <w:szCs w:val="28"/>
        </w:rPr>
        <w:t xml:space="preserve">С учетом специфики работы юридических лиц, индивидуальных предпринимателей, </w:t>
      </w:r>
      <w:r w:rsidRPr="00B203C9">
        <w:rPr>
          <w:color w:val="000000"/>
          <w:sz w:val="28"/>
          <w:szCs w:val="28"/>
        </w:rPr>
        <w:lastRenderedPageBreak/>
        <w:t>оказывающих банные услуги населению, администрация город</w:t>
      </w:r>
      <w:r w:rsidR="00BB20D1" w:rsidRPr="00B203C9">
        <w:rPr>
          <w:color w:val="000000"/>
          <w:sz w:val="28"/>
          <w:szCs w:val="28"/>
        </w:rPr>
        <w:t xml:space="preserve">а Фатежа </w:t>
      </w:r>
      <w:r w:rsidRPr="00B203C9">
        <w:rPr>
          <w:color w:val="000000"/>
          <w:sz w:val="28"/>
          <w:szCs w:val="28"/>
        </w:rPr>
        <w:t>при заключении договоров имеет право предусмотреть выплату авансовых платежей в размере, определяемом договором;</w:t>
      </w:r>
      <w:proofErr w:type="gramEnd"/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4.11.2 окончательный расчет производится по </w:t>
      </w:r>
      <w:proofErr w:type="gramStart"/>
      <w:r w:rsidRPr="00B203C9">
        <w:rPr>
          <w:color w:val="000000"/>
          <w:sz w:val="28"/>
          <w:szCs w:val="28"/>
        </w:rPr>
        <w:t>фактическим</w:t>
      </w:r>
      <w:proofErr w:type="gramEnd"/>
      <w:r w:rsidRPr="00B203C9">
        <w:rPr>
          <w:color w:val="000000"/>
          <w:sz w:val="28"/>
          <w:szCs w:val="28"/>
        </w:rPr>
        <w:t xml:space="preserve"> </w:t>
      </w:r>
      <w:proofErr w:type="spellStart"/>
      <w:r w:rsidRPr="00B203C9">
        <w:rPr>
          <w:color w:val="000000"/>
          <w:sz w:val="28"/>
          <w:szCs w:val="28"/>
        </w:rPr>
        <w:t>помывкам</w:t>
      </w:r>
      <w:proofErr w:type="spellEnd"/>
      <w:r w:rsidRPr="00B203C9">
        <w:rPr>
          <w:color w:val="000000"/>
          <w:sz w:val="28"/>
          <w:szCs w:val="28"/>
        </w:rPr>
        <w:t xml:space="preserve"> за месяц – после предоставления отчетов.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4.12. Ежемесячно, не позднее 15 числа месяца, следующего за </w:t>
      </w:r>
      <w:proofErr w:type="gramStart"/>
      <w:r w:rsidRPr="00B203C9">
        <w:rPr>
          <w:color w:val="000000"/>
          <w:sz w:val="28"/>
          <w:szCs w:val="28"/>
        </w:rPr>
        <w:t>истекшим</w:t>
      </w:r>
      <w:proofErr w:type="gramEnd"/>
      <w:r w:rsidRPr="00B203C9">
        <w:rPr>
          <w:color w:val="000000"/>
          <w:sz w:val="28"/>
          <w:szCs w:val="28"/>
        </w:rPr>
        <w:t xml:space="preserve"> получатель субсидии обязан предоставлять в отдел </w:t>
      </w:r>
      <w:r w:rsidR="00BB20D1" w:rsidRPr="00B203C9">
        <w:rPr>
          <w:color w:val="000000"/>
          <w:sz w:val="28"/>
          <w:szCs w:val="28"/>
        </w:rPr>
        <w:t xml:space="preserve">бухгалтерского учета и отчетности </w:t>
      </w:r>
      <w:r w:rsidRPr="00B203C9">
        <w:rPr>
          <w:color w:val="000000"/>
          <w:sz w:val="28"/>
          <w:szCs w:val="28"/>
        </w:rPr>
        <w:t>администрации город</w:t>
      </w:r>
      <w:r w:rsidR="00BB20D1" w:rsidRPr="00B203C9">
        <w:rPr>
          <w:color w:val="000000"/>
          <w:sz w:val="28"/>
          <w:szCs w:val="28"/>
        </w:rPr>
        <w:t>а Фатежа</w:t>
      </w:r>
      <w:r w:rsidRPr="00B203C9">
        <w:rPr>
          <w:color w:val="000000"/>
          <w:sz w:val="28"/>
          <w:szCs w:val="28"/>
        </w:rPr>
        <w:t>: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4.12.1 отчет о расходах и доходах (финансово-экономические показатели за отчётный период с копиями подтверждающих документов) установленного договором образца;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4.12.2 отчёт о фактических доходах от реализации билетной продукции.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4.13. После проверки вышеуказанных отчетов отдел </w:t>
      </w:r>
      <w:r w:rsidR="00BB20D1" w:rsidRPr="00B203C9">
        <w:rPr>
          <w:color w:val="000000"/>
          <w:sz w:val="28"/>
          <w:szCs w:val="28"/>
        </w:rPr>
        <w:t xml:space="preserve">бухгалтерского учета и отчетности </w:t>
      </w:r>
      <w:r w:rsidRPr="00B203C9">
        <w:rPr>
          <w:color w:val="000000"/>
          <w:sz w:val="28"/>
          <w:szCs w:val="28"/>
        </w:rPr>
        <w:t>администрации город</w:t>
      </w:r>
      <w:r w:rsidR="00BB20D1" w:rsidRPr="00B203C9">
        <w:rPr>
          <w:color w:val="000000"/>
          <w:sz w:val="28"/>
          <w:szCs w:val="28"/>
        </w:rPr>
        <w:t>а Фатежа с</w:t>
      </w:r>
      <w:r w:rsidRPr="00B203C9">
        <w:rPr>
          <w:color w:val="000000"/>
          <w:sz w:val="28"/>
          <w:szCs w:val="28"/>
        </w:rPr>
        <w:t>оставляет справку об окончатель</w:t>
      </w:r>
      <w:r w:rsidR="00664CE3" w:rsidRPr="00B203C9">
        <w:rPr>
          <w:color w:val="000000"/>
          <w:sz w:val="28"/>
          <w:szCs w:val="28"/>
        </w:rPr>
        <w:t xml:space="preserve">ном расчете за истекший месяц </w:t>
      </w:r>
      <w:r w:rsidRPr="00B203C9">
        <w:rPr>
          <w:color w:val="000000"/>
          <w:sz w:val="28"/>
          <w:szCs w:val="28"/>
        </w:rPr>
        <w:t>для перечисления</w:t>
      </w:r>
      <w:r w:rsidRPr="00B203C9">
        <w:rPr>
          <w:rStyle w:val="apple-converted-space"/>
          <w:color w:val="000000"/>
          <w:sz w:val="28"/>
          <w:szCs w:val="28"/>
        </w:rPr>
        <w:t> </w:t>
      </w:r>
      <w:hyperlink r:id="rId17" w:tooltip="Денежные средства" w:history="1">
        <w:r w:rsidRPr="00B203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денежных средств</w:t>
        </w:r>
      </w:hyperlink>
      <w:r w:rsidRPr="00B203C9">
        <w:rPr>
          <w:rStyle w:val="apple-converted-space"/>
          <w:sz w:val="28"/>
          <w:szCs w:val="28"/>
        </w:rPr>
        <w:t> </w:t>
      </w:r>
      <w:r w:rsidRPr="00B203C9">
        <w:rPr>
          <w:sz w:val="28"/>
          <w:szCs w:val="28"/>
        </w:rPr>
        <w:t>на счет полу</w:t>
      </w:r>
      <w:r w:rsidRPr="00B203C9">
        <w:rPr>
          <w:color w:val="000000"/>
          <w:sz w:val="28"/>
          <w:szCs w:val="28"/>
        </w:rPr>
        <w:t>чателя субсидии.</w:t>
      </w:r>
    </w:p>
    <w:p w:rsidR="00664CE3" w:rsidRPr="00B203C9" w:rsidRDefault="00664CE3" w:rsidP="008C2BB4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4.14. При наличии отклонений фактических показателей </w:t>
      </w:r>
      <w:proofErr w:type="spellStart"/>
      <w:r w:rsidRPr="00B203C9">
        <w:rPr>
          <w:color w:val="000000"/>
          <w:sz w:val="28"/>
          <w:szCs w:val="28"/>
        </w:rPr>
        <w:t>помывок</w:t>
      </w:r>
      <w:proofErr w:type="spellEnd"/>
      <w:r w:rsidRPr="00B203C9">
        <w:rPr>
          <w:color w:val="000000"/>
          <w:sz w:val="28"/>
          <w:szCs w:val="28"/>
        </w:rPr>
        <w:t xml:space="preserve"> от плановых показателей</w:t>
      </w:r>
      <w:r w:rsidR="004F3205" w:rsidRPr="00B203C9">
        <w:rPr>
          <w:color w:val="000000"/>
          <w:sz w:val="28"/>
          <w:szCs w:val="28"/>
        </w:rPr>
        <w:t>,</w:t>
      </w:r>
      <w:r w:rsidRPr="00B203C9">
        <w:rPr>
          <w:color w:val="000000"/>
          <w:sz w:val="28"/>
          <w:szCs w:val="28"/>
        </w:rPr>
        <w:t xml:space="preserve"> учтенных при расчете размера субсидии, юридическое лицо, индивидуальный предприниматель имеет право </w:t>
      </w:r>
      <w:proofErr w:type="gramStart"/>
      <w:r w:rsidRPr="00B203C9">
        <w:rPr>
          <w:color w:val="000000"/>
          <w:sz w:val="28"/>
          <w:szCs w:val="28"/>
        </w:rPr>
        <w:t>заявиться</w:t>
      </w:r>
      <w:proofErr w:type="gramEnd"/>
      <w:r w:rsidRPr="00B203C9">
        <w:rPr>
          <w:color w:val="000000"/>
          <w:sz w:val="28"/>
          <w:szCs w:val="28"/>
        </w:rPr>
        <w:t xml:space="preserve"> на предоставление дополнительного финансирования, при наличии бюджетных средств. Предоставление дополнительного финансирования осуществляется на основании дополнительного соглашения к договору на предоставление субсидии.</w:t>
      </w:r>
    </w:p>
    <w:p w:rsidR="00664CE3" w:rsidRPr="00B203C9" w:rsidRDefault="00664CE3" w:rsidP="008C2BB4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203C9">
        <w:rPr>
          <w:color w:val="000000"/>
          <w:sz w:val="28"/>
          <w:szCs w:val="28"/>
        </w:rPr>
        <w:t>4.15. В целях недопущения образования </w:t>
      </w:r>
      <w:hyperlink r:id="rId18" w:tooltip="Задолженность кредиторская" w:history="1">
        <w:r w:rsidRPr="00B203C9">
          <w:rPr>
            <w:sz w:val="28"/>
            <w:szCs w:val="28"/>
            <w:bdr w:val="none" w:sz="0" w:space="0" w:color="auto" w:frame="1"/>
          </w:rPr>
          <w:t>кредиторской задолженности</w:t>
        </w:r>
      </w:hyperlink>
      <w:r w:rsidRPr="00B203C9">
        <w:rPr>
          <w:sz w:val="28"/>
          <w:szCs w:val="28"/>
        </w:rPr>
        <w:t> </w:t>
      </w:r>
      <w:r w:rsidRPr="00B203C9">
        <w:rPr>
          <w:color w:val="000000"/>
          <w:sz w:val="28"/>
          <w:szCs w:val="28"/>
        </w:rPr>
        <w:t xml:space="preserve">на конец текущего года, </w:t>
      </w:r>
      <w:r w:rsidR="004F3205" w:rsidRPr="00B203C9">
        <w:rPr>
          <w:color w:val="000000"/>
          <w:sz w:val="28"/>
          <w:szCs w:val="28"/>
        </w:rPr>
        <w:t>отдел бухгалтерского учета и отчетности ад</w:t>
      </w:r>
      <w:r w:rsidRPr="00B203C9">
        <w:rPr>
          <w:color w:val="000000"/>
          <w:sz w:val="28"/>
          <w:szCs w:val="28"/>
        </w:rPr>
        <w:t>министрации город</w:t>
      </w:r>
      <w:r w:rsidR="004F3205" w:rsidRPr="00B203C9">
        <w:rPr>
          <w:color w:val="000000"/>
          <w:sz w:val="28"/>
          <w:szCs w:val="28"/>
        </w:rPr>
        <w:t xml:space="preserve">а Фатежа </w:t>
      </w:r>
      <w:r w:rsidRPr="00B203C9">
        <w:rPr>
          <w:color w:val="000000"/>
          <w:sz w:val="28"/>
          <w:szCs w:val="28"/>
        </w:rPr>
        <w:t>имеет право в пределах бюджетных ассигнований, предусмотренных </w:t>
      </w:r>
      <w:hyperlink r:id="rId19" w:tooltip="Бюджетная роспись" w:history="1">
        <w:r w:rsidRPr="00B203C9">
          <w:rPr>
            <w:sz w:val="28"/>
            <w:szCs w:val="28"/>
            <w:bdr w:val="none" w:sz="0" w:space="0" w:color="auto" w:frame="1"/>
          </w:rPr>
          <w:t>бюджетной росписью</w:t>
        </w:r>
      </w:hyperlink>
      <w:r w:rsidRPr="00B203C9">
        <w:rPr>
          <w:sz w:val="28"/>
          <w:szCs w:val="28"/>
        </w:rPr>
        <w:t> </w:t>
      </w:r>
      <w:r w:rsidRPr="00B203C9">
        <w:rPr>
          <w:color w:val="000000"/>
          <w:sz w:val="28"/>
          <w:szCs w:val="28"/>
        </w:rPr>
        <w:t>на текущий финансовый год, произвести авансовый платеж за последний месяц года на основании плановых расчетов, с последующим </w:t>
      </w:r>
      <w:hyperlink r:id="rId20" w:tooltip="Перерасчет" w:history="1">
        <w:r w:rsidRPr="00B203C9">
          <w:rPr>
            <w:sz w:val="28"/>
            <w:szCs w:val="28"/>
            <w:bdr w:val="none" w:sz="0" w:space="0" w:color="auto" w:frame="1"/>
          </w:rPr>
          <w:t>перерасчетом</w:t>
        </w:r>
      </w:hyperlink>
      <w:r w:rsidRPr="00B203C9">
        <w:rPr>
          <w:sz w:val="28"/>
          <w:szCs w:val="28"/>
        </w:rPr>
        <w:t xml:space="preserve"> суммы субсидии </w:t>
      </w:r>
      <w:proofErr w:type="gramStart"/>
      <w:r w:rsidRPr="00B203C9">
        <w:rPr>
          <w:sz w:val="28"/>
          <w:szCs w:val="28"/>
        </w:rPr>
        <w:t>по</w:t>
      </w:r>
      <w:proofErr w:type="gramEnd"/>
      <w:r w:rsidRPr="00B203C9">
        <w:rPr>
          <w:sz w:val="28"/>
          <w:szCs w:val="28"/>
        </w:rPr>
        <w:t xml:space="preserve"> фактическим </w:t>
      </w:r>
      <w:proofErr w:type="spellStart"/>
      <w:r w:rsidRPr="00B203C9">
        <w:rPr>
          <w:sz w:val="28"/>
          <w:szCs w:val="28"/>
        </w:rPr>
        <w:t>помывкам</w:t>
      </w:r>
      <w:proofErr w:type="spellEnd"/>
      <w:r w:rsidRPr="00B203C9">
        <w:rPr>
          <w:sz w:val="28"/>
          <w:szCs w:val="28"/>
        </w:rPr>
        <w:t>.</w:t>
      </w:r>
    </w:p>
    <w:p w:rsidR="00664CE3" w:rsidRPr="00B203C9" w:rsidRDefault="00664CE3" w:rsidP="00435B75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В случае перефинансирования, излишне выплаченная сумма субсидии подлежит возврату в бюджет муниципального образования </w:t>
      </w:r>
      <w:r w:rsidR="004F3205" w:rsidRPr="00B203C9">
        <w:rPr>
          <w:color w:val="000000"/>
          <w:sz w:val="28"/>
          <w:szCs w:val="28"/>
        </w:rPr>
        <w:t xml:space="preserve">г. Фатеж </w:t>
      </w:r>
      <w:r w:rsidRPr="00B203C9">
        <w:rPr>
          <w:color w:val="000000"/>
          <w:sz w:val="28"/>
          <w:szCs w:val="28"/>
        </w:rPr>
        <w:t>в соответствии с п. 5.3. настоящего Порядка.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4.16. Договор о предоставлении субсидии заключается на год и должен содержать: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4.16.1 цели, условия, сроки и размер предоставления субсидии;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4.16.2 порядок и сроки предоставления отчетности о результатах деятельности получателя субсидии;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lastRenderedPageBreak/>
        <w:t>4.16.3 порядок перечисления субсидии;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4.16.4 обязанность получателя субсидии</w:t>
      </w:r>
      <w:r w:rsidR="00481EAB" w:rsidRPr="00B203C9">
        <w:rPr>
          <w:color w:val="000000"/>
          <w:sz w:val="28"/>
          <w:szCs w:val="28"/>
        </w:rPr>
        <w:t>:</w:t>
      </w:r>
      <w:r w:rsidRPr="00B203C9">
        <w:rPr>
          <w:color w:val="000000"/>
          <w:sz w:val="28"/>
          <w:szCs w:val="28"/>
        </w:rPr>
        <w:t xml:space="preserve"> вести раздельный учет доходов и отражать полученные суммы субсидий в бухгалтерском учёте в порядке, установленном законодательством Российской Федерации.</w:t>
      </w:r>
    </w:p>
    <w:p w:rsidR="00154D38" w:rsidRPr="00B203C9" w:rsidRDefault="00154D38" w:rsidP="008C2B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4.16.5 ответственность за несоблюдение сторонами условий договора, а также обязанность, условия и сроки возврата субсидии в бюджет муниципального образования г</w:t>
      </w:r>
      <w:r w:rsidR="004F3205" w:rsidRPr="00B203C9">
        <w:rPr>
          <w:color w:val="000000"/>
          <w:sz w:val="28"/>
          <w:szCs w:val="28"/>
        </w:rPr>
        <w:t xml:space="preserve">. Фатеж </w:t>
      </w:r>
      <w:r w:rsidRPr="00B203C9">
        <w:rPr>
          <w:color w:val="000000"/>
          <w:sz w:val="28"/>
          <w:szCs w:val="28"/>
        </w:rPr>
        <w:t>в случаях, указанных в п. 5.1. настоящего Порядка.</w:t>
      </w:r>
    </w:p>
    <w:p w:rsidR="00154D38" w:rsidRPr="00B203C9" w:rsidRDefault="00154D38" w:rsidP="00062C1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4.17. </w:t>
      </w:r>
      <w:proofErr w:type="gramStart"/>
      <w:r w:rsidRPr="00B203C9">
        <w:rPr>
          <w:color w:val="000000"/>
          <w:sz w:val="28"/>
          <w:szCs w:val="28"/>
        </w:rPr>
        <w:t>Контроль за</w:t>
      </w:r>
      <w:proofErr w:type="gramEnd"/>
      <w:r w:rsidRPr="00B203C9">
        <w:rPr>
          <w:color w:val="000000"/>
          <w:sz w:val="28"/>
          <w:szCs w:val="28"/>
        </w:rPr>
        <w:t xml:space="preserve"> целевым использованием бюджетных средств осуществляет отдел</w:t>
      </w:r>
      <w:r w:rsidR="004F3205" w:rsidRPr="00B203C9">
        <w:rPr>
          <w:color w:val="000000"/>
          <w:sz w:val="28"/>
          <w:szCs w:val="28"/>
        </w:rPr>
        <w:t xml:space="preserve"> бухгалтерского учета и отчетности </w:t>
      </w:r>
      <w:r w:rsidRPr="00B203C9">
        <w:rPr>
          <w:color w:val="000000"/>
          <w:sz w:val="28"/>
          <w:szCs w:val="28"/>
        </w:rPr>
        <w:t xml:space="preserve"> администрации город</w:t>
      </w:r>
      <w:r w:rsidR="004F3205" w:rsidRPr="00B203C9">
        <w:rPr>
          <w:color w:val="000000"/>
          <w:sz w:val="28"/>
          <w:szCs w:val="28"/>
        </w:rPr>
        <w:t xml:space="preserve">а Фатежа </w:t>
      </w:r>
      <w:r w:rsidRPr="00B203C9">
        <w:rPr>
          <w:color w:val="000000"/>
          <w:sz w:val="28"/>
          <w:szCs w:val="28"/>
        </w:rPr>
        <w:t>в соответствии с бюджетным законодательством.</w:t>
      </w:r>
    </w:p>
    <w:p w:rsidR="00154D38" w:rsidRPr="00B203C9" w:rsidRDefault="00154D38" w:rsidP="00062C1D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203C9">
        <w:rPr>
          <w:bCs/>
          <w:color w:val="000000"/>
          <w:sz w:val="28"/>
          <w:szCs w:val="28"/>
          <w:bdr w:val="none" w:sz="0" w:space="0" w:color="auto" w:frame="1"/>
        </w:rPr>
        <w:t>5. Порядок возврата субсидии</w:t>
      </w:r>
    </w:p>
    <w:p w:rsidR="00154D38" w:rsidRPr="00B203C9" w:rsidRDefault="00154D38" w:rsidP="00062C1D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5.1. Получатель субсидии обязан вернуть полученные бюджетные средства в случае:</w:t>
      </w:r>
    </w:p>
    <w:p w:rsidR="00154D38" w:rsidRPr="00B203C9" w:rsidRDefault="00154D38" w:rsidP="00062C1D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5.1.1. выявления необоснованности предъявленной в расчетных материалах суммы затрат, установленной по результатам проверки, а также проведения иных контрольных мероприятий – в объеме необоснованного предъявления затрат.</w:t>
      </w:r>
    </w:p>
    <w:p w:rsidR="00154D38" w:rsidRPr="00B203C9" w:rsidRDefault="00154D38" w:rsidP="00062C1D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5.1.2 неисполнения или ненадлежащего исполнения условий, установленных настоящим Порядком;</w:t>
      </w:r>
    </w:p>
    <w:p w:rsidR="00154D38" w:rsidRPr="00B203C9" w:rsidRDefault="00154D38" w:rsidP="00062C1D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5.1.3 реорганизации, ликвидации или банкротства получателя субсидии;</w:t>
      </w:r>
    </w:p>
    <w:p w:rsidR="00154D38" w:rsidRPr="00B203C9" w:rsidRDefault="00154D38" w:rsidP="00062C1D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5.1.4 расторжения договора;</w:t>
      </w:r>
    </w:p>
    <w:p w:rsidR="00154D38" w:rsidRPr="00B203C9" w:rsidRDefault="00154D38" w:rsidP="00062C1D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5.1.5 в иных случаях, предусмотренных действующим законодательством Российской Федерации.</w:t>
      </w:r>
    </w:p>
    <w:p w:rsidR="00154D38" w:rsidRPr="00B203C9" w:rsidRDefault="00144B2F" w:rsidP="00062C1D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 xml:space="preserve">5.2. Администрация города Фатежа </w:t>
      </w:r>
      <w:r w:rsidR="00154D38" w:rsidRPr="00B203C9">
        <w:rPr>
          <w:color w:val="000000"/>
          <w:sz w:val="28"/>
          <w:szCs w:val="28"/>
        </w:rPr>
        <w:t>не позднее, чем в десятидневный срок со дня установления фактов, указанных в пункте 5.1., направляет получателю субсидии требование о возврате субсидии в бюджет муниципального образования</w:t>
      </w:r>
      <w:r w:rsidR="00370252" w:rsidRPr="00B203C9">
        <w:rPr>
          <w:color w:val="000000"/>
          <w:sz w:val="28"/>
          <w:szCs w:val="28"/>
        </w:rPr>
        <w:t xml:space="preserve"> г.</w:t>
      </w:r>
      <w:r w:rsidR="00481EAB" w:rsidRPr="00B203C9">
        <w:rPr>
          <w:color w:val="000000"/>
          <w:sz w:val="28"/>
          <w:szCs w:val="28"/>
        </w:rPr>
        <w:t xml:space="preserve"> </w:t>
      </w:r>
      <w:r w:rsidR="00370252" w:rsidRPr="00B203C9">
        <w:rPr>
          <w:color w:val="000000"/>
          <w:sz w:val="28"/>
          <w:szCs w:val="28"/>
        </w:rPr>
        <w:t>Фатеж</w:t>
      </w:r>
    </w:p>
    <w:p w:rsidR="00154D38" w:rsidRPr="00B203C9" w:rsidRDefault="00154D38" w:rsidP="00062C1D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5.3. Получатель субсидии в течение десяти рабочих дней со дня получения требования о возврате субсидии, обязан произвести возврат суммы субсидии, указанной в требовании.</w:t>
      </w:r>
    </w:p>
    <w:p w:rsidR="00154D38" w:rsidRPr="00B203C9" w:rsidRDefault="00154D38" w:rsidP="00062C1D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203C9">
        <w:rPr>
          <w:color w:val="000000"/>
          <w:sz w:val="28"/>
          <w:szCs w:val="28"/>
        </w:rPr>
        <w:t>5.4. При отказе получателя субсидии в добровольном порядке возместить денежные средства в соответствии с пунктом 5.3. настоящего Порядка, </w:t>
      </w:r>
      <w:hyperlink r:id="rId21" w:tooltip="Взыскание" w:history="1">
        <w:r w:rsidRPr="00B203C9">
          <w:rPr>
            <w:sz w:val="28"/>
            <w:szCs w:val="28"/>
            <w:bdr w:val="none" w:sz="0" w:space="0" w:color="auto" w:frame="1"/>
          </w:rPr>
          <w:t>взыскание</w:t>
        </w:r>
      </w:hyperlink>
      <w:r w:rsidRPr="00B203C9">
        <w:rPr>
          <w:color w:val="000000"/>
          <w:sz w:val="28"/>
          <w:szCs w:val="28"/>
        </w:rPr>
        <w:t> производится в судебном порядке в соответствии с законодательством Российской Федерации.</w:t>
      </w:r>
    </w:p>
    <w:p w:rsidR="00144B2F" w:rsidRDefault="00144B2F" w:rsidP="00984462">
      <w:pPr>
        <w:shd w:val="clear" w:color="auto" w:fill="FFFFFF"/>
        <w:overflowPunct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</w:p>
    <w:p w:rsidR="00144B2F" w:rsidRDefault="00144B2F" w:rsidP="00984462">
      <w:pPr>
        <w:shd w:val="clear" w:color="auto" w:fill="FFFFFF"/>
        <w:overflowPunct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</w:p>
    <w:p w:rsidR="00144B2F" w:rsidRDefault="00144B2F" w:rsidP="00984462">
      <w:pPr>
        <w:shd w:val="clear" w:color="auto" w:fill="FFFFFF"/>
        <w:overflowPunct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sz w:val="28"/>
          <w:szCs w:val="28"/>
          <w:lang w:eastAsia="en-US"/>
        </w:rPr>
      </w:pPr>
      <w:r w:rsidRPr="00435B75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>2</w:t>
      </w:r>
      <w:bookmarkStart w:id="0" w:name="_GoBack"/>
      <w:bookmarkEnd w:id="0"/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sz w:val="28"/>
          <w:szCs w:val="28"/>
          <w:lang w:eastAsia="en-US"/>
        </w:rPr>
      </w:pPr>
      <w:r w:rsidRPr="00435B75">
        <w:rPr>
          <w:sz w:val="28"/>
          <w:szCs w:val="28"/>
          <w:lang w:eastAsia="en-US"/>
        </w:rPr>
        <w:t>к решению</w:t>
      </w:r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sz w:val="28"/>
          <w:szCs w:val="28"/>
          <w:lang w:eastAsia="en-US"/>
        </w:rPr>
      </w:pPr>
      <w:r w:rsidRPr="00435B75">
        <w:rPr>
          <w:sz w:val="28"/>
          <w:szCs w:val="28"/>
          <w:lang w:eastAsia="en-US"/>
        </w:rPr>
        <w:t>Собрания депутатов города Фатежа</w:t>
      </w:r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color w:val="000000"/>
          <w:sz w:val="28"/>
          <w:szCs w:val="28"/>
          <w:lang w:eastAsia="en-US"/>
        </w:rPr>
      </w:pPr>
      <w:r w:rsidRPr="00435B75">
        <w:rPr>
          <w:sz w:val="28"/>
          <w:szCs w:val="28"/>
          <w:lang w:eastAsia="en-US"/>
        </w:rPr>
        <w:t xml:space="preserve">от </w:t>
      </w:r>
      <w:r w:rsidRPr="00435B75">
        <w:rPr>
          <w:color w:val="000000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lang w:eastAsia="en-US"/>
        </w:rPr>
        <w:t>26</w:t>
      </w:r>
      <w:r w:rsidRPr="00435B75">
        <w:rPr>
          <w:color w:val="000000"/>
          <w:sz w:val="28"/>
          <w:szCs w:val="28"/>
          <w:lang w:eastAsia="en-US"/>
        </w:rPr>
        <w:t>» июня 2016г.№</w:t>
      </w:r>
      <w:r>
        <w:rPr>
          <w:color w:val="000000"/>
          <w:sz w:val="28"/>
          <w:szCs w:val="28"/>
          <w:lang w:eastAsia="en-US"/>
        </w:rPr>
        <w:t>23</w:t>
      </w:r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bCs/>
          <w:w w:val="105"/>
          <w:sz w:val="28"/>
          <w:szCs w:val="28"/>
        </w:rPr>
        <w:t>«</w:t>
      </w:r>
      <w:r w:rsidRPr="00435B75">
        <w:rPr>
          <w:bCs/>
          <w:w w:val="105"/>
          <w:sz w:val="28"/>
          <w:szCs w:val="28"/>
        </w:rPr>
        <w:t xml:space="preserve">Об утверждении </w:t>
      </w:r>
      <w:r w:rsidRPr="00435B75">
        <w:rPr>
          <w:sz w:val="28"/>
          <w:szCs w:val="28"/>
        </w:rPr>
        <w:t>Порядка предоставления</w:t>
      </w:r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435B75">
        <w:rPr>
          <w:sz w:val="28"/>
          <w:szCs w:val="28"/>
        </w:rPr>
        <w:t>субсидий из бюджета муниципального</w:t>
      </w:r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435B75">
        <w:rPr>
          <w:sz w:val="28"/>
          <w:szCs w:val="28"/>
        </w:rPr>
        <w:t>образования г. Фатеж юридическим лицам</w:t>
      </w:r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435B75">
        <w:rPr>
          <w:sz w:val="28"/>
          <w:szCs w:val="28"/>
        </w:rPr>
        <w:t xml:space="preserve"> </w:t>
      </w:r>
      <w:proofErr w:type="gramStart"/>
      <w:r w:rsidRPr="00435B75">
        <w:rPr>
          <w:sz w:val="28"/>
          <w:szCs w:val="28"/>
        </w:rPr>
        <w:t>(за исключением государственных (муниципальных)</w:t>
      </w:r>
      <w:proofErr w:type="gramEnd"/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435B75">
        <w:rPr>
          <w:sz w:val="28"/>
          <w:szCs w:val="28"/>
        </w:rPr>
        <w:t xml:space="preserve">учреждений), </w:t>
      </w:r>
      <w:proofErr w:type="gramStart"/>
      <w:r w:rsidRPr="00435B75">
        <w:rPr>
          <w:sz w:val="28"/>
          <w:szCs w:val="28"/>
        </w:rPr>
        <w:t>индивидуальным</w:t>
      </w:r>
      <w:proofErr w:type="gramEnd"/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435B75">
        <w:rPr>
          <w:sz w:val="28"/>
          <w:szCs w:val="28"/>
        </w:rPr>
        <w:t xml:space="preserve"> предпринимателям, физическим лицам –</w:t>
      </w:r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435B75">
        <w:rPr>
          <w:sz w:val="28"/>
          <w:szCs w:val="28"/>
        </w:rPr>
        <w:t>производителям товаров, работ,</w:t>
      </w:r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bCs/>
          <w:w w:val="105"/>
          <w:sz w:val="28"/>
          <w:szCs w:val="28"/>
        </w:rPr>
      </w:pPr>
      <w:r w:rsidRPr="00435B75">
        <w:rPr>
          <w:sz w:val="28"/>
          <w:szCs w:val="28"/>
        </w:rPr>
        <w:t xml:space="preserve">услуг </w:t>
      </w:r>
      <w:r w:rsidRPr="00435B75">
        <w:rPr>
          <w:bCs/>
          <w:w w:val="105"/>
          <w:sz w:val="28"/>
          <w:szCs w:val="28"/>
        </w:rPr>
        <w:t>на возмещение недополученных доходов,</w:t>
      </w:r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bCs/>
          <w:w w:val="105"/>
          <w:sz w:val="28"/>
          <w:szCs w:val="28"/>
        </w:rPr>
      </w:pPr>
      <w:r w:rsidRPr="00435B75">
        <w:rPr>
          <w:bCs/>
          <w:w w:val="105"/>
          <w:sz w:val="28"/>
          <w:szCs w:val="28"/>
        </w:rPr>
        <w:t>возникающих при оказании населению услуг</w:t>
      </w:r>
    </w:p>
    <w:p w:rsidR="005B196E" w:rsidRPr="00435B75" w:rsidRDefault="005B196E" w:rsidP="005B196E">
      <w:pPr>
        <w:overflowPunct/>
        <w:autoSpaceDE/>
        <w:autoSpaceDN/>
        <w:adjustRightInd/>
        <w:jc w:val="right"/>
        <w:textAlignment w:val="auto"/>
        <w:rPr>
          <w:bCs/>
          <w:w w:val="105"/>
          <w:sz w:val="28"/>
          <w:szCs w:val="28"/>
        </w:rPr>
      </w:pPr>
      <w:r>
        <w:rPr>
          <w:bCs/>
          <w:w w:val="105"/>
          <w:sz w:val="28"/>
          <w:szCs w:val="28"/>
        </w:rPr>
        <w:t>муниципальных</w:t>
      </w:r>
      <w:r w:rsidRPr="00435B75">
        <w:rPr>
          <w:bCs/>
          <w:w w:val="105"/>
          <w:sz w:val="28"/>
          <w:szCs w:val="28"/>
        </w:rPr>
        <w:t xml:space="preserve"> бань</w:t>
      </w:r>
      <w:r>
        <w:rPr>
          <w:bCs/>
          <w:w w:val="105"/>
          <w:sz w:val="28"/>
          <w:szCs w:val="28"/>
        </w:rPr>
        <w:t>»</w:t>
      </w:r>
    </w:p>
    <w:p w:rsidR="00144B2F" w:rsidRDefault="00144B2F" w:rsidP="00097FC9">
      <w:pPr>
        <w:shd w:val="clear" w:color="auto" w:fill="FFFFFF"/>
        <w:overflowPunct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54D38" w:rsidRPr="00154D38" w:rsidRDefault="00154D38" w:rsidP="00144B2F">
      <w:pPr>
        <w:shd w:val="clear" w:color="auto" w:fill="FFFFFF"/>
        <w:overflowPunct/>
        <w:autoSpaceDE/>
        <w:autoSpaceDN/>
        <w:adjustRightInd/>
        <w:spacing w:line="276" w:lineRule="auto"/>
        <w:jc w:val="center"/>
        <w:rPr>
          <w:color w:val="000000"/>
          <w:sz w:val="28"/>
          <w:szCs w:val="28"/>
        </w:rPr>
      </w:pPr>
      <w:r w:rsidRPr="00154D38">
        <w:rPr>
          <w:b/>
          <w:bCs/>
          <w:color w:val="000000"/>
          <w:sz w:val="28"/>
          <w:szCs w:val="28"/>
          <w:bdr w:val="none" w:sz="0" w:space="0" w:color="auto" w:frame="1"/>
        </w:rPr>
        <w:t>РАСЧЕТ</w:t>
      </w:r>
    </w:p>
    <w:p w:rsidR="00154D38" w:rsidRDefault="00154D38" w:rsidP="00144B2F">
      <w:pPr>
        <w:shd w:val="clear" w:color="auto" w:fill="FFFFFF"/>
        <w:overflowPunct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54D3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экономически обоснованных расходов и суммы субсидии </w:t>
      </w:r>
      <w:proofErr w:type="gramStart"/>
      <w:r w:rsidRPr="00154D38">
        <w:rPr>
          <w:b/>
          <w:bCs/>
          <w:color w:val="000000"/>
          <w:sz w:val="28"/>
          <w:szCs w:val="28"/>
          <w:bdr w:val="none" w:sz="0" w:space="0" w:color="auto" w:frame="1"/>
        </w:rPr>
        <w:t>на возмещение</w:t>
      </w:r>
      <w:r w:rsidR="00144B2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54D38">
        <w:rPr>
          <w:b/>
          <w:bCs/>
          <w:color w:val="000000"/>
          <w:sz w:val="28"/>
          <w:szCs w:val="28"/>
          <w:bdr w:val="none" w:sz="0" w:space="0" w:color="auto" w:frame="1"/>
        </w:rPr>
        <w:t>убытков от оказания населению услуг по помывке в бане по социально-ориентированному тарифу</w:t>
      </w:r>
      <w:proofErr w:type="gramEnd"/>
      <w:r w:rsidRPr="00154D3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на территории город</w:t>
      </w:r>
      <w:r w:rsidR="00144B2F">
        <w:rPr>
          <w:b/>
          <w:bCs/>
          <w:color w:val="000000"/>
          <w:sz w:val="28"/>
          <w:szCs w:val="28"/>
          <w:bdr w:val="none" w:sz="0" w:space="0" w:color="auto" w:frame="1"/>
        </w:rPr>
        <w:t>а Фатежа</w:t>
      </w:r>
    </w:p>
    <w:p w:rsidR="00144B2F" w:rsidRPr="00154D38" w:rsidRDefault="00144B2F" w:rsidP="00144B2F">
      <w:pPr>
        <w:shd w:val="clear" w:color="auto" w:fill="FFFFFF"/>
        <w:overflowPunct/>
        <w:autoSpaceDE/>
        <w:autoSpaceDN/>
        <w:adjustRightInd/>
        <w:spacing w:line="276" w:lineRule="auto"/>
        <w:jc w:val="center"/>
        <w:rPr>
          <w:color w:val="000000"/>
          <w:sz w:val="28"/>
          <w:szCs w:val="28"/>
        </w:rPr>
      </w:pPr>
    </w:p>
    <w:p w:rsidR="00154D38" w:rsidRPr="00154D38" w:rsidRDefault="00154D38" w:rsidP="00984462">
      <w:pPr>
        <w:shd w:val="clear" w:color="auto" w:fill="FFFFFF"/>
        <w:overflowPunct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154D38">
        <w:rPr>
          <w:b/>
          <w:bCs/>
          <w:color w:val="000000"/>
          <w:sz w:val="28"/>
          <w:szCs w:val="28"/>
          <w:bdr w:val="none" w:sz="0" w:space="0" w:color="auto" w:frame="1"/>
        </w:rPr>
        <w:t>на ____________________ год.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1329"/>
        <w:gridCol w:w="1571"/>
        <w:gridCol w:w="2081"/>
        <w:gridCol w:w="1573"/>
      </w:tblGrid>
      <w:tr w:rsidR="00154D38" w:rsidRPr="00154D38" w:rsidTr="00154D3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54D3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54D3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color w:val="000000"/>
                <w:sz w:val="28"/>
                <w:szCs w:val="28"/>
              </w:rPr>
              <w:t>Статьи затрат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color w:val="000000"/>
                <w:sz w:val="28"/>
                <w:szCs w:val="28"/>
              </w:rPr>
              <w:t>Проект предприятия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154D38" w:rsidRPr="00154D38" w:rsidTr="00154D3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154D38" w:rsidRPr="00154D38" w:rsidTr="00154D3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:rsidR="00154D38" w:rsidRPr="00154D38" w:rsidTr="00154D3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:rsidR="00154D38" w:rsidRPr="00154D38" w:rsidTr="00154D3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Итого затрат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154D38" w:rsidRPr="00154D38" w:rsidTr="00154D3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color w:val="000000"/>
                <w:sz w:val="28"/>
                <w:szCs w:val="28"/>
              </w:rPr>
              <w:t>Рентабельность</w:t>
            </w:r>
            <w:proofErr w:type="gramStart"/>
            <w:r w:rsidRPr="00154D38">
              <w:rPr>
                <w:color w:val="000000"/>
                <w:sz w:val="28"/>
                <w:szCs w:val="28"/>
              </w:rPr>
              <w:t xml:space="preserve"> (____%)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154D38" w:rsidRPr="00154D38" w:rsidTr="00154D3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Всего затрат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154D38" w:rsidRPr="00154D38" w:rsidTr="00154D3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Pr="00154D38">
              <w:rPr>
                <w:color w:val="000000"/>
                <w:sz w:val="28"/>
                <w:szCs w:val="28"/>
              </w:rPr>
              <w:t>помывок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154D38" w:rsidRPr="00154D38" w:rsidTr="00154D3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color w:val="000000"/>
                <w:sz w:val="28"/>
                <w:szCs w:val="28"/>
              </w:rPr>
              <w:t>Итого затрат на 1 помывку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154D38" w:rsidRPr="00154D38" w:rsidTr="00154D3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color w:val="000000"/>
                <w:sz w:val="28"/>
                <w:szCs w:val="28"/>
              </w:rPr>
              <w:t>Стоимость билета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154D38" w:rsidRPr="00154D38" w:rsidTr="00154D3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rPr>
                <w:color w:val="000000"/>
                <w:sz w:val="28"/>
                <w:szCs w:val="28"/>
              </w:rPr>
            </w:pPr>
            <w:r w:rsidRPr="00154D38">
              <w:rPr>
                <w:color w:val="000000"/>
                <w:sz w:val="28"/>
                <w:szCs w:val="28"/>
              </w:rPr>
              <w:t>Плановая выручка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ind w:lef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4D38" w:rsidRPr="00154D38" w:rsidRDefault="00154D38" w:rsidP="00984462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  <w:tr w:rsidR="00154D38" w:rsidRPr="00154D38" w:rsidTr="00154D3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417F23">
            <w:pPr>
              <w:overflowPunct/>
              <w:autoSpaceDE/>
              <w:autoSpaceDN/>
              <w:adjustRightInd/>
              <w:ind w:left="30" w:right="30"/>
              <w:rPr>
                <w:color w:val="000000"/>
                <w:sz w:val="28"/>
                <w:szCs w:val="28"/>
              </w:rPr>
            </w:pPr>
            <w:r w:rsidRPr="00154D3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Итого субсидия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417F23">
            <w:pPr>
              <w:overflowPunct/>
              <w:autoSpaceDE/>
              <w:autoSpaceDN/>
              <w:adjustRightInd/>
              <w:spacing w:before="30" w:after="30"/>
              <w:ind w:left="30" w:righ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417F23">
            <w:pPr>
              <w:overflowPunct/>
              <w:autoSpaceDE/>
              <w:autoSpaceDN/>
              <w:adjustRightInd/>
              <w:spacing w:before="30" w:after="30"/>
              <w:ind w:left="30" w:righ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4D38" w:rsidRPr="00154D38" w:rsidRDefault="00154D38" w:rsidP="00417F23">
            <w:pPr>
              <w:overflowPunct/>
              <w:autoSpaceDE/>
              <w:autoSpaceDN/>
              <w:adjustRightInd/>
              <w:spacing w:before="30" w:after="30"/>
              <w:ind w:left="30" w:right="3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54D38" w:rsidRPr="00154D38" w:rsidRDefault="00154D38" w:rsidP="00417F2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154D38" w:rsidRPr="00154D38" w:rsidRDefault="00154D38" w:rsidP="00417F23">
      <w:pPr>
        <w:shd w:val="clear" w:color="auto" w:fill="FFFFFF"/>
        <w:overflowPunct/>
        <w:autoSpaceDE/>
        <w:autoSpaceDN/>
        <w:adjustRightInd/>
        <w:spacing w:before="375" w:after="375"/>
        <w:rPr>
          <w:color w:val="000000"/>
          <w:sz w:val="28"/>
          <w:szCs w:val="28"/>
        </w:rPr>
      </w:pPr>
      <w:r w:rsidRPr="00154D38">
        <w:rPr>
          <w:color w:val="000000"/>
          <w:sz w:val="28"/>
          <w:szCs w:val="28"/>
        </w:rPr>
        <w:t>Руководитель ___________________ _________________</w:t>
      </w:r>
    </w:p>
    <w:p w:rsidR="00154D38" w:rsidRPr="00154D38" w:rsidRDefault="00154D38" w:rsidP="00417F23">
      <w:pPr>
        <w:shd w:val="clear" w:color="auto" w:fill="FFFFFF"/>
        <w:overflowPunct/>
        <w:autoSpaceDE/>
        <w:autoSpaceDN/>
        <w:adjustRightInd/>
        <w:spacing w:before="375" w:after="375"/>
        <w:rPr>
          <w:color w:val="000000"/>
          <w:sz w:val="28"/>
          <w:szCs w:val="28"/>
        </w:rPr>
      </w:pPr>
      <w:r w:rsidRPr="00154D38">
        <w:rPr>
          <w:color w:val="000000"/>
          <w:sz w:val="28"/>
          <w:szCs w:val="28"/>
        </w:rPr>
        <w:lastRenderedPageBreak/>
        <w:t>(подпись) (расшифровка подписи)</w:t>
      </w:r>
    </w:p>
    <w:p w:rsidR="00154D38" w:rsidRPr="00154D38" w:rsidRDefault="00154D38" w:rsidP="00417F23">
      <w:pPr>
        <w:shd w:val="clear" w:color="auto" w:fill="FFFFFF"/>
        <w:overflowPunct/>
        <w:autoSpaceDE/>
        <w:autoSpaceDN/>
        <w:adjustRightInd/>
        <w:spacing w:before="375" w:after="375"/>
        <w:rPr>
          <w:color w:val="000000"/>
          <w:sz w:val="28"/>
          <w:szCs w:val="28"/>
        </w:rPr>
      </w:pPr>
      <w:r w:rsidRPr="00154D38">
        <w:rPr>
          <w:color w:val="000000"/>
          <w:sz w:val="28"/>
          <w:szCs w:val="28"/>
        </w:rPr>
        <w:t>Исполнитель (должность) ___________________ _________________</w:t>
      </w:r>
    </w:p>
    <w:p w:rsidR="00154D38" w:rsidRPr="00154D38" w:rsidRDefault="00154D38" w:rsidP="00417F23">
      <w:pPr>
        <w:shd w:val="clear" w:color="auto" w:fill="FFFFFF"/>
        <w:overflowPunct/>
        <w:autoSpaceDE/>
        <w:autoSpaceDN/>
        <w:adjustRightInd/>
        <w:spacing w:before="375" w:after="375"/>
        <w:rPr>
          <w:color w:val="000000"/>
          <w:sz w:val="28"/>
          <w:szCs w:val="28"/>
        </w:rPr>
      </w:pPr>
      <w:r w:rsidRPr="00154D38">
        <w:rPr>
          <w:color w:val="000000"/>
          <w:sz w:val="28"/>
          <w:szCs w:val="28"/>
        </w:rPr>
        <w:t>(подпись) (расшифровка подписи)</w:t>
      </w:r>
    </w:p>
    <w:p w:rsidR="00154D38" w:rsidRPr="00417F23" w:rsidRDefault="00154D38" w:rsidP="00144B2F">
      <w:pPr>
        <w:shd w:val="clear" w:color="auto" w:fill="FFFFFF"/>
        <w:overflowPunct/>
        <w:autoSpaceDE/>
        <w:autoSpaceDN/>
        <w:adjustRightInd/>
        <w:spacing w:before="375" w:after="375"/>
        <w:rPr>
          <w:sz w:val="28"/>
          <w:szCs w:val="28"/>
        </w:rPr>
      </w:pPr>
      <w:r w:rsidRPr="00154D38">
        <w:rPr>
          <w:color w:val="000000"/>
          <w:sz w:val="28"/>
          <w:szCs w:val="28"/>
        </w:rPr>
        <w:t>«_____»_____________20__г.</w:t>
      </w:r>
    </w:p>
    <w:sectPr w:rsidR="00154D38" w:rsidRPr="00417F23" w:rsidSect="005C4A3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3A9B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35129FA"/>
    <w:multiLevelType w:val="hybridMultilevel"/>
    <w:tmpl w:val="F5ECE87E"/>
    <w:lvl w:ilvl="0" w:tplc="53C8BB18">
      <w:start w:val="1"/>
      <w:numFmt w:val="decimal"/>
      <w:lvlText w:val="%1."/>
      <w:lvlJc w:val="left"/>
      <w:pPr>
        <w:ind w:left="3479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C2"/>
    <w:rsid w:val="00062C1D"/>
    <w:rsid w:val="00097FC9"/>
    <w:rsid w:val="00144B2F"/>
    <w:rsid w:val="0015491A"/>
    <w:rsid w:val="00154D38"/>
    <w:rsid w:val="00295141"/>
    <w:rsid w:val="002B4C9C"/>
    <w:rsid w:val="002B5840"/>
    <w:rsid w:val="00370252"/>
    <w:rsid w:val="0041401D"/>
    <w:rsid w:val="00417F23"/>
    <w:rsid w:val="00435B75"/>
    <w:rsid w:val="0043623D"/>
    <w:rsid w:val="00481EAB"/>
    <w:rsid w:val="004C0C81"/>
    <w:rsid w:val="004F3205"/>
    <w:rsid w:val="00552D9F"/>
    <w:rsid w:val="005B196E"/>
    <w:rsid w:val="005C4A3E"/>
    <w:rsid w:val="00664CE3"/>
    <w:rsid w:val="00701D95"/>
    <w:rsid w:val="007D7B9A"/>
    <w:rsid w:val="00862A42"/>
    <w:rsid w:val="008A1F9A"/>
    <w:rsid w:val="008C2BB4"/>
    <w:rsid w:val="009577F7"/>
    <w:rsid w:val="00970128"/>
    <w:rsid w:val="00984462"/>
    <w:rsid w:val="0099792A"/>
    <w:rsid w:val="009B373F"/>
    <w:rsid w:val="009B3B5F"/>
    <w:rsid w:val="00A0474F"/>
    <w:rsid w:val="00A977D9"/>
    <w:rsid w:val="00AE674E"/>
    <w:rsid w:val="00B203C9"/>
    <w:rsid w:val="00BB20D1"/>
    <w:rsid w:val="00DB71C2"/>
    <w:rsid w:val="00DD1D15"/>
    <w:rsid w:val="00E6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D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4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4D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a0"/>
    <w:rsid w:val="00154D38"/>
  </w:style>
  <w:style w:type="character" w:styleId="a4">
    <w:name w:val="Hyperlink"/>
    <w:basedOn w:val="a0"/>
    <w:uiPriority w:val="99"/>
    <w:semiHidden/>
    <w:unhideWhenUsed/>
    <w:rsid w:val="00154D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D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4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4D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a0"/>
    <w:rsid w:val="00154D38"/>
  </w:style>
  <w:style w:type="character" w:styleId="a4">
    <w:name w:val="Hyperlink"/>
    <w:basedOn w:val="a0"/>
    <w:uiPriority w:val="99"/>
    <w:semiHidden/>
    <w:unhideWhenUsed/>
    <w:rsid w:val="00154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kt_normativnij/" TargetMode="External"/><Relationship Id="rId13" Type="http://schemas.openxmlformats.org/officeDocument/2006/relationships/hyperlink" Target="http://pandia.ru/text/category/nalogovaya_deklaratciya/" TargetMode="External"/><Relationship Id="rId18" Type="http://schemas.openxmlformats.org/officeDocument/2006/relationships/hyperlink" Target="http://pandia.ru/text/category/zadolzhennostmz_kreditorskaya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vziskanie/" TargetMode="External"/><Relationship Id="rId7" Type="http://schemas.openxmlformats.org/officeDocument/2006/relationships/hyperlink" Target="http://pandia.ru/text/category/zashita_sotcialmznaya/" TargetMode="External"/><Relationship Id="rId12" Type="http://schemas.openxmlformats.org/officeDocument/2006/relationships/hyperlink" Target="http://pandia.ru/text/category/dokumenti_uchreditelmznie/" TargetMode="External"/><Relationship Id="rId17" Type="http://schemas.openxmlformats.org/officeDocument/2006/relationships/hyperlink" Target="http://pandia.ru/text/category/denezhnie_sredstv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avans/" TargetMode="External"/><Relationship Id="rId20" Type="http://schemas.openxmlformats.org/officeDocument/2006/relationships/hyperlink" Target="http://pandia.ru/text/category/pererasch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byudzhetnie_assignovani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byudzhetnoe_finansirovani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byudzhetnaya_rospis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1_oktyabrya/" TargetMode="External"/><Relationship Id="rId14" Type="http://schemas.openxmlformats.org/officeDocument/2006/relationships/hyperlink" Target="http://pandia.ru/text/category/dogovor_kollektivnij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A4CF-A091-4D24-8D50-CB4CE056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2016-07-18T08:25:00Z</dcterms:created>
  <dcterms:modified xsi:type="dcterms:W3CDTF">2016-08-03T09:08:00Z</dcterms:modified>
</cp:coreProperties>
</file>