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DC" w:rsidRPr="007A2F8C" w:rsidRDefault="004462DC" w:rsidP="005B1334">
      <w:pPr>
        <w:pageBreakBefore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7A2F8C">
        <w:rPr>
          <w:rFonts w:ascii="Times New Roman" w:hAnsi="Times New Roman" w:cs="Times New Roman"/>
        </w:rPr>
        <w:t>Приложение</w:t>
      </w:r>
      <w:r w:rsidR="00330DD6">
        <w:rPr>
          <w:rFonts w:ascii="Times New Roman" w:hAnsi="Times New Roman" w:cs="Times New Roman"/>
        </w:rPr>
        <w:t xml:space="preserve"> №3</w:t>
      </w:r>
    </w:p>
    <w:p w:rsidR="00474EC0" w:rsidRDefault="004462DC" w:rsidP="00474EC0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74E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474EC0" w:rsidRPr="00474EC0">
        <w:rPr>
          <w:rFonts w:ascii="Times New Roman" w:hAnsi="Times New Roman" w:cs="Times New Roman"/>
          <w:sz w:val="24"/>
          <w:szCs w:val="24"/>
        </w:rPr>
        <w:t xml:space="preserve">Утвержден                                                                                                    </w:t>
      </w:r>
    </w:p>
    <w:p w:rsidR="00474EC0" w:rsidRDefault="00474EC0" w:rsidP="00474EC0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74EC0">
        <w:rPr>
          <w:rFonts w:ascii="Times New Roman" w:hAnsi="Times New Roman" w:cs="Times New Roman"/>
          <w:sz w:val="24"/>
          <w:szCs w:val="24"/>
        </w:rPr>
        <w:t xml:space="preserve">  Постановлением</w:t>
      </w:r>
    </w:p>
    <w:p w:rsidR="00474EC0" w:rsidRPr="00474EC0" w:rsidRDefault="00474EC0" w:rsidP="00474EC0">
      <w:pPr>
        <w:jc w:val="right"/>
        <w:rPr>
          <w:rFonts w:ascii="Times New Roman" w:hAnsi="Times New Roman" w:cs="Times New Roman"/>
          <w:sz w:val="24"/>
          <w:szCs w:val="24"/>
        </w:rPr>
      </w:pPr>
      <w:r w:rsidRPr="00474EC0">
        <w:rPr>
          <w:rFonts w:ascii="Times New Roman" w:hAnsi="Times New Roman" w:cs="Times New Roman"/>
          <w:sz w:val="24"/>
          <w:szCs w:val="24"/>
        </w:rPr>
        <w:t>Администрации города Фатежа</w:t>
      </w:r>
    </w:p>
    <w:p w:rsidR="00474EC0" w:rsidRPr="00474EC0" w:rsidRDefault="00474EC0" w:rsidP="00474EC0">
      <w:pPr>
        <w:jc w:val="right"/>
        <w:rPr>
          <w:rFonts w:ascii="Times New Roman" w:hAnsi="Times New Roman" w:cs="Times New Roman"/>
          <w:sz w:val="24"/>
          <w:szCs w:val="24"/>
        </w:rPr>
      </w:pPr>
      <w:r w:rsidRPr="00474EC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C4298">
        <w:rPr>
          <w:rFonts w:ascii="Times New Roman" w:hAnsi="Times New Roman" w:cs="Times New Roman"/>
          <w:sz w:val="24"/>
          <w:szCs w:val="24"/>
        </w:rPr>
        <w:t xml:space="preserve">                       от «29</w:t>
      </w:r>
      <w:r w:rsidRPr="00474EC0">
        <w:rPr>
          <w:rFonts w:ascii="Times New Roman" w:hAnsi="Times New Roman" w:cs="Times New Roman"/>
          <w:sz w:val="24"/>
          <w:szCs w:val="24"/>
        </w:rPr>
        <w:t>»</w:t>
      </w:r>
      <w:r w:rsidR="00AC4298">
        <w:rPr>
          <w:rFonts w:ascii="Times New Roman" w:hAnsi="Times New Roman" w:cs="Times New Roman"/>
          <w:sz w:val="24"/>
          <w:szCs w:val="24"/>
          <w:u w:val="single"/>
        </w:rPr>
        <w:t xml:space="preserve"> января </w:t>
      </w:r>
      <w:r w:rsidR="002617EE">
        <w:rPr>
          <w:rFonts w:ascii="Times New Roman" w:hAnsi="Times New Roman" w:cs="Times New Roman"/>
          <w:sz w:val="24"/>
          <w:szCs w:val="24"/>
        </w:rPr>
        <w:t>2018</w:t>
      </w:r>
      <w:r w:rsidRPr="00474EC0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474EC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74EC0">
        <w:rPr>
          <w:rFonts w:ascii="Times New Roman" w:hAnsi="Times New Roman" w:cs="Times New Roman"/>
          <w:sz w:val="24"/>
          <w:szCs w:val="24"/>
        </w:rPr>
        <w:t>№</w:t>
      </w:r>
      <w:r w:rsidR="00AC4298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</w:p>
    <w:p w:rsidR="00474EC0" w:rsidRDefault="00474EC0" w:rsidP="00474EC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462DC" w:rsidRPr="008523BE" w:rsidRDefault="004462DC" w:rsidP="004462D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2DC" w:rsidRPr="00C0159F" w:rsidRDefault="004462DC" w:rsidP="004462D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59F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462DC" w:rsidRPr="00C0159F" w:rsidRDefault="004462DC" w:rsidP="004462D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мероприятий </w:t>
      </w:r>
      <w:r w:rsidR="00F670BE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 п</w:t>
      </w:r>
      <w:r w:rsidRPr="00C0159F">
        <w:rPr>
          <w:rFonts w:ascii="Times New Roman" w:hAnsi="Times New Roman" w:cs="Times New Roman"/>
          <w:b w:val="0"/>
          <w:bCs w:val="0"/>
          <w:sz w:val="28"/>
          <w:szCs w:val="28"/>
        </w:rPr>
        <w:t>рограммы</w:t>
      </w:r>
      <w:r w:rsidR="00F670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</w:t>
      </w:r>
      <w:proofErr w:type="spellStart"/>
      <w:r w:rsidR="00F670BE"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proofErr w:type="gramStart"/>
      <w:r w:rsidR="00F670BE">
        <w:rPr>
          <w:rFonts w:ascii="Times New Roman" w:hAnsi="Times New Roman" w:cs="Times New Roman"/>
          <w:b w:val="0"/>
          <w:bCs w:val="0"/>
          <w:sz w:val="28"/>
          <w:szCs w:val="28"/>
        </w:rPr>
        <w:t>.Ф</w:t>
      </w:r>
      <w:proofErr w:type="gramEnd"/>
      <w:r w:rsidR="00F670BE">
        <w:rPr>
          <w:rFonts w:ascii="Times New Roman" w:hAnsi="Times New Roman" w:cs="Times New Roman"/>
          <w:b w:val="0"/>
          <w:bCs w:val="0"/>
          <w:sz w:val="28"/>
          <w:szCs w:val="28"/>
        </w:rPr>
        <w:t>атеж</w:t>
      </w:r>
      <w:proofErr w:type="spellEnd"/>
      <w:r w:rsidR="00F670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15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«Защита населения и территории от ЧС, обеспечения пожарной безопасности </w:t>
      </w:r>
    </w:p>
    <w:p w:rsidR="004462DC" w:rsidRPr="00C0159F" w:rsidRDefault="004462DC" w:rsidP="004462D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159F">
        <w:rPr>
          <w:rFonts w:ascii="Times New Roman" w:hAnsi="Times New Roman" w:cs="Times New Roman"/>
          <w:b w:val="0"/>
          <w:bCs w:val="0"/>
          <w:sz w:val="28"/>
          <w:szCs w:val="28"/>
        </w:rPr>
        <w:t>и безопасности людей на водных объектах на 2014 - 2020 годы</w:t>
      </w:r>
      <w:r w:rsidR="00F670BE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462DC" w:rsidRDefault="004462DC" w:rsidP="004462DC">
      <w:pPr>
        <w:pStyle w:val="ConsPlusNormal"/>
        <w:widowControl/>
        <w:ind w:firstLine="0"/>
        <w:jc w:val="right"/>
        <w:rPr>
          <w:rFonts w:cs="Courier New"/>
          <w:sz w:val="8"/>
          <w:szCs w:val="8"/>
        </w:rPr>
      </w:pPr>
    </w:p>
    <w:p w:rsidR="004462DC" w:rsidRDefault="004462DC" w:rsidP="004462DC">
      <w:pPr>
        <w:pStyle w:val="ConsPlusNormal"/>
        <w:widowControl/>
        <w:ind w:firstLine="0"/>
        <w:jc w:val="right"/>
        <w:rPr>
          <w:rFonts w:cs="Courier New"/>
          <w:sz w:val="8"/>
          <w:szCs w:val="8"/>
        </w:rPr>
      </w:pPr>
    </w:p>
    <w:tbl>
      <w:tblPr>
        <w:tblW w:w="153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3669"/>
        <w:gridCol w:w="1270"/>
        <w:gridCol w:w="1745"/>
        <w:gridCol w:w="1320"/>
        <w:gridCol w:w="1464"/>
        <w:gridCol w:w="810"/>
        <w:gridCol w:w="711"/>
        <w:gridCol w:w="609"/>
        <w:gridCol w:w="600"/>
        <w:gridCol w:w="720"/>
        <w:gridCol w:w="720"/>
        <w:gridCol w:w="600"/>
        <w:gridCol w:w="600"/>
      </w:tblGrid>
      <w:tr w:rsidR="004462DC" w:rsidTr="00D53046">
        <w:trPr>
          <w:tblHeader/>
        </w:trPr>
        <w:tc>
          <w:tcPr>
            <w:tcW w:w="531" w:type="dxa"/>
            <w:vMerge w:val="restart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</w:p>
        </w:tc>
        <w:tc>
          <w:tcPr>
            <w:tcW w:w="3669" w:type="dxa"/>
            <w:vMerge w:val="restart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Наименование цели, задачи, мероприятия</w:t>
            </w:r>
          </w:p>
        </w:tc>
        <w:tc>
          <w:tcPr>
            <w:tcW w:w="1270" w:type="dxa"/>
            <w:vMerge w:val="restart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Сроки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выполнения </w:t>
            </w:r>
          </w:p>
        </w:tc>
        <w:tc>
          <w:tcPr>
            <w:tcW w:w="1745" w:type="dxa"/>
            <w:vMerge w:val="restart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Исполнители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мероприятий</w:t>
            </w:r>
          </w:p>
        </w:tc>
        <w:tc>
          <w:tcPr>
            <w:tcW w:w="1320" w:type="dxa"/>
            <w:vMerge w:val="restart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Направление расходов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(капитальные вложения, НИОКР, прочие расходы)</w:t>
            </w:r>
          </w:p>
        </w:tc>
        <w:tc>
          <w:tcPr>
            <w:tcW w:w="1464" w:type="dxa"/>
            <w:vMerge w:val="restart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Источник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финансирования</w:t>
            </w:r>
          </w:p>
        </w:tc>
        <w:tc>
          <w:tcPr>
            <w:tcW w:w="5370" w:type="dxa"/>
            <w:gridSpan w:val="8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Объём финансирования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4462DC" w:rsidTr="00D53046">
        <w:trPr>
          <w:tblHeader/>
        </w:trPr>
        <w:tc>
          <w:tcPr>
            <w:tcW w:w="531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69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45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20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64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vMerge w:val="restart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4560" w:type="dxa"/>
            <w:gridSpan w:val="7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 том числе:</w:t>
            </w:r>
          </w:p>
        </w:tc>
      </w:tr>
      <w:tr w:rsidR="004462DC" w:rsidTr="00D53046">
        <w:trPr>
          <w:tblHeader/>
        </w:trPr>
        <w:tc>
          <w:tcPr>
            <w:tcW w:w="531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69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45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20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64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vMerge/>
            <w:vAlign w:val="center"/>
          </w:tcPr>
          <w:p w:rsidR="004462DC" w:rsidRDefault="004462DC" w:rsidP="00A95B4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1" w:type="dxa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609" w:type="dxa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600" w:type="dxa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720" w:type="dxa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720" w:type="dxa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00" w:type="dxa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00" w:type="dxa"/>
            <w:vAlign w:val="center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2020 год</w:t>
            </w:r>
          </w:p>
        </w:tc>
      </w:tr>
      <w:tr w:rsidR="004462DC" w:rsidTr="00D53046"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Default="004462DC" w:rsidP="00A95B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11149">
              <w:rPr>
                <w:rFonts w:ascii="Times New Roman" w:hAnsi="Times New Roman" w:cs="Times New Roman"/>
                <w:sz w:val="18"/>
                <w:szCs w:val="18"/>
              </w:rPr>
              <w:t>рганизация системы мониторинга и прогнозирования ЧС, централизованного оповещения населения, связи, пожарной безопасности, безопасности на водных объектах и безопасности дорожного движения; повышение эффективности реагирования на чрезвычайные ситуации любого характера.</w:t>
            </w:r>
          </w:p>
        </w:tc>
        <w:tc>
          <w:tcPr>
            <w:tcW w:w="1270" w:type="dxa"/>
          </w:tcPr>
          <w:p w:rsidR="004462DC" w:rsidRDefault="004462DC" w:rsidP="00A95B4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r w:rsidRPr="00DA559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3C27A7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3C27A7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орода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 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D95664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  <w:proofErr w:type="spellStart"/>
            <w:r w:rsidR="003C27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21</w:t>
            </w:r>
          </w:p>
        </w:tc>
        <w:tc>
          <w:tcPr>
            <w:tcW w:w="711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09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</w:t>
            </w:r>
          </w:p>
        </w:tc>
      </w:tr>
      <w:tr w:rsidR="004462DC" w:rsidTr="00D53046"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Pr="00C35D95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Содержание, </w:t>
            </w:r>
            <w:r w:rsidRPr="00C35D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оснащение защитных сооружений</w:t>
            </w:r>
          </w:p>
        </w:tc>
        <w:tc>
          <w:tcPr>
            <w:tcW w:w="1270" w:type="dxa"/>
          </w:tcPr>
          <w:p w:rsidR="004462DC" w:rsidRDefault="004462DC" w:rsidP="00A95B40">
            <w:r w:rsidRPr="0023749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3C27A7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Администрация города </w:t>
            </w:r>
            <w:r w:rsidR="004462DC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64" w:type="dxa"/>
          </w:tcPr>
          <w:p w:rsidR="004462DC" w:rsidRDefault="004462DC" w:rsidP="00D95664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  <w:proofErr w:type="spellStart"/>
            <w:r w:rsidR="003C27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D95664" w:rsidRDefault="00D95664" w:rsidP="00D95664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70</w:t>
            </w:r>
          </w:p>
        </w:tc>
        <w:tc>
          <w:tcPr>
            <w:tcW w:w="711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9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</w:tr>
      <w:tr w:rsidR="004462DC" w:rsidTr="00D53046"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Pr="00C35D95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35D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Приобретение средств индивидуальной  защиты, приборов радиационной, химической разведки и контроля</w:t>
            </w:r>
          </w:p>
        </w:tc>
        <w:tc>
          <w:tcPr>
            <w:tcW w:w="1270" w:type="dxa"/>
          </w:tcPr>
          <w:p w:rsidR="004462DC" w:rsidRDefault="004462DC" w:rsidP="00A95B40">
            <w:r w:rsidRPr="0023749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3C27A7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3C27A7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64" w:type="dxa"/>
          </w:tcPr>
          <w:p w:rsidR="004462DC" w:rsidRDefault="004462DC" w:rsidP="00D9566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  <w:proofErr w:type="spellStart"/>
            <w:r w:rsidR="003C27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D95664" w:rsidRDefault="00D95664" w:rsidP="00D9566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70</w:t>
            </w:r>
          </w:p>
        </w:tc>
        <w:tc>
          <w:tcPr>
            <w:tcW w:w="711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9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</w:tr>
      <w:tr w:rsidR="004462DC" w:rsidTr="00D53046"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Pr="00C35D95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35D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Подготовка и повышение квалификации должностных лиц и специа</w:t>
            </w:r>
            <w:r w:rsidRPr="00C35D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softHyphen/>
              <w:t>листов ГО.</w:t>
            </w:r>
          </w:p>
        </w:tc>
        <w:tc>
          <w:tcPr>
            <w:tcW w:w="1270" w:type="dxa"/>
          </w:tcPr>
          <w:p w:rsidR="004462DC" w:rsidRDefault="004462DC" w:rsidP="00A95B40">
            <w:r w:rsidRPr="0023749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3C27A7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3C27A7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64" w:type="dxa"/>
          </w:tcPr>
          <w:p w:rsidR="004462DC" w:rsidRDefault="004462DC" w:rsidP="00D95664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  <w:proofErr w:type="spellStart"/>
            <w:r w:rsidR="003C27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D95664" w:rsidRDefault="00D95664" w:rsidP="00D95664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35</w:t>
            </w:r>
          </w:p>
        </w:tc>
        <w:tc>
          <w:tcPr>
            <w:tcW w:w="711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9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</w:tr>
      <w:tr w:rsidR="004462DC" w:rsidTr="00D53046"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Pr="00267C9F" w:rsidRDefault="004462DC" w:rsidP="00A95B40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9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Работа по заблаговременной подготовке безопасных районов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(объектов) </w:t>
            </w:r>
            <w:r w:rsidRPr="00267C9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в целях размещения эвакуированного населения и его первоочередного жизнеобеспечения, а также размещения и хранения материальных и культурных ценностей.</w:t>
            </w:r>
          </w:p>
        </w:tc>
        <w:tc>
          <w:tcPr>
            <w:tcW w:w="1270" w:type="dxa"/>
          </w:tcPr>
          <w:p w:rsidR="004462DC" w:rsidRDefault="004462DC" w:rsidP="00A95B40">
            <w:r w:rsidRPr="0023749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D95664" w:rsidP="003C27A7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3C27A7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  <w:proofErr w:type="spellStart"/>
            <w:r w:rsidR="003C27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D95664" w:rsidRDefault="00D95664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140</w:t>
            </w:r>
          </w:p>
        </w:tc>
        <w:tc>
          <w:tcPr>
            <w:tcW w:w="711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609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</w:t>
            </w:r>
          </w:p>
        </w:tc>
      </w:tr>
      <w:tr w:rsidR="004462DC" w:rsidTr="00A95B40">
        <w:tc>
          <w:tcPr>
            <w:tcW w:w="15369" w:type="dxa"/>
            <w:gridSpan w:val="14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:rsidR="004462DC" w:rsidRPr="00267C9F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267C9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3. Мероприятия, проводимые в области предупреждения и ликвидации чрезвычайных ситуаций</w:t>
            </w:r>
          </w:p>
        </w:tc>
      </w:tr>
      <w:tr w:rsidR="004462DC" w:rsidTr="00D53046"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9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Подготовка и повышение квалификации должностных лиц администрации МО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в </w:t>
            </w:r>
            <w:r w:rsidRPr="00267C9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области ГО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 ЧС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Pr="00267C9F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</w:tcPr>
          <w:p w:rsidR="004462DC" w:rsidRDefault="004462DC" w:rsidP="00A95B40">
            <w:r w:rsidRPr="00401C8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3C27A7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3C27A7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64" w:type="dxa"/>
          </w:tcPr>
          <w:p w:rsidR="004462DC" w:rsidRDefault="004462DC" w:rsidP="00A95B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</w:p>
          <w:p w:rsidR="004462DC" w:rsidRDefault="003C27A7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 w:rsidR="004462D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4462DC" w:rsidRDefault="00D95664" w:rsidP="00A95B4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35</w:t>
            </w:r>
          </w:p>
        </w:tc>
        <w:tc>
          <w:tcPr>
            <w:tcW w:w="711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9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4462DC" w:rsidTr="00D53046"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Pr="008523BE" w:rsidRDefault="004462DC" w:rsidP="00A95B40">
            <w:pPr>
              <w:pStyle w:val="a5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</w:pPr>
            <w:r w:rsidRPr="005440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Содержание ГТС и организация </w:t>
            </w:r>
            <w:proofErr w:type="spellStart"/>
            <w:r w:rsidRPr="005440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противопаводковых</w:t>
            </w:r>
            <w:proofErr w:type="spellEnd"/>
            <w:r w:rsidRPr="005440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мероприятий,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>организация</w:t>
            </w:r>
            <w:r w:rsidRPr="00544099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 xml:space="preserve"> благоустройства и озеленения территорий муниципальных образований </w:t>
            </w:r>
            <w:proofErr w:type="spellStart"/>
            <w:r w:rsidRPr="00544099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>Фатежского</w:t>
            </w:r>
            <w:proofErr w:type="spellEnd"/>
            <w:r w:rsidRPr="00544099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 xml:space="preserve"> района Курской области.</w:t>
            </w:r>
          </w:p>
        </w:tc>
        <w:tc>
          <w:tcPr>
            <w:tcW w:w="1270" w:type="dxa"/>
          </w:tcPr>
          <w:p w:rsidR="004462DC" w:rsidRDefault="004462DC" w:rsidP="00A95B40">
            <w:r w:rsidRPr="00401C8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3C27A7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3C27A7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  <w:proofErr w:type="spellStart"/>
            <w:r w:rsidR="003C27A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D95664" w:rsidRDefault="00D95664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  <w:p w:rsidR="004462DC" w:rsidRDefault="004462DC" w:rsidP="00A95B40">
            <w:pPr>
              <w:jc w:val="center"/>
            </w:pPr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70</w:t>
            </w:r>
          </w:p>
        </w:tc>
        <w:tc>
          <w:tcPr>
            <w:tcW w:w="711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9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</w:tr>
      <w:tr w:rsidR="004462DC" w:rsidTr="00D53046">
        <w:trPr>
          <w:trHeight w:val="210"/>
        </w:trPr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Pr="00746932" w:rsidRDefault="004462DC" w:rsidP="00A95B40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Планирование реализации мероприятий по развитию объектов пожарной безопасности, и обеспечение беспрепятственного проезда техники. </w:t>
            </w:r>
            <w:r w:rsidRPr="00746932">
              <w:rPr>
                <w:rFonts w:ascii="Times New Roman" w:hAnsi="Times New Roman" w:cs="Times New Roman"/>
                <w:lang w:eastAsia="en-US"/>
              </w:rPr>
              <w:t>Ремонт, строительство (реконструкция) системы про</w:t>
            </w:r>
            <w:r w:rsidRPr="00746932">
              <w:rPr>
                <w:rFonts w:ascii="Times New Roman" w:hAnsi="Times New Roman" w:cs="Times New Roman"/>
                <w:lang w:eastAsia="en-US"/>
              </w:rPr>
              <w:softHyphen/>
              <w:t>тивопожарного водоснабжения населённых пунктов (в составе проек</w:t>
            </w:r>
            <w:r w:rsidRPr="00746932">
              <w:rPr>
                <w:rFonts w:ascii="Times New Roman" w:hAnsi="Times New Roman" w:cs="Times New Roman"/>
                <w:lang w:eastAsia="en-US"/>
              </w:rPr>
              <w:softHyphen/>
              <w:t>то</w:t>
            </w:r>
            <w:r>
              <w:rPr>
                <w:rFonts w:ascii="Times New Roman" w:hAnsi="Times New Roman" w:cs="Times New Roman"/>
                <w:lang w:eastAsia="en-US"/>
              </w:rPr>
              <w:t>в водоснабжения) и оборудование</w:t>
            </w:r>
            <w:r w:rsidRPr="00746932">
              <w:rPr>
                <w:rFonts w:ascii="Times New Roman" w:hAnsi="Times New Roman" w:cs="Times New Roman"/>
                <w:lang w:eastAsia="en-US"/>
              </w:rPr>
              <w:t xml:space="preserve"> подъездов к </w:t>
            </w:r>
            <w:proofErr w:type="spellStart"/>
            <w:r w:rsidRPr="00746932">
              <w:rPr>
                <w:rFonts w:ascii="Times New Roman" w:hAnsi="Times New Roman" w:cs="Times New Roman"/>
                <w:lang w:eastAsia="en-US"/>
              </w:rPr>
              <w:t>водоисточникам</w:t>
            </w:r>
            <w:proofErr w:type="spellEnd"/>
            <w:r w:rsidRPr="00746932">
              <w:rPr>
                <w:rFonts w:ascii="Times New Roman" w:hAnsi="Times New Roman" w:cs="Times New Roman"/>
                <w:lang w:eastAsia="en-US"/>
              </w:rPr>
              <w:t xml:space="preserve"> (пирсов). </w:t>
            </w:r>
          </w:p>
        </w:tc>
        <w:tc>
          <w:tcPr>
            <w:tcW w:w="127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3C27A7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3C27A7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Капитальные и другие вложения </w:t>
            </w: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</w:p>
          <w:p w:rsidR="004462DC" w:rsidRDefault="003C27A7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</w:p>
          <w:p w:rsidR="004462DC" w:rsidRDefault="004462DC" w:rsidP="00D9566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956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 w:rsidR="00D956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 w:rsidR="00D956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Pr="001D0095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189</w:t>
            </w:r>
          </w:p>
        </w:tc>
        <w:tc>
          <w:tcPr>
            <w:tcW w:w="711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27</w:t>
            </w: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9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27</w:t>
            </w: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27</w:t>
            </w: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27</w:t>
            </w: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27</w:t>
            </w: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27</w:t>
            </w: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27</w:t>
            </w: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4462DC" w:rsidTr="00D53046">
        <w:trPr>
          <w:trHeight w:val="210"/>
        </w:trPr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Default="004462DC" w:rsidP="00A95B40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Осуществление мероприятий по оснащению добровольной пожарной охраны первичными средствами пожаротушения.</w:t>
            </w:r>
          </w:p>
        </w:tc>
        <w:tc>
          <w:tcPr>
            <w:tcW w:w="1270" w:type="dxa"/>
          </w:tcPr>
          <w:p w:rsidR="004462DC" w:rsidRDefault="004462DC" w:rsidP="00A95B40">
            <w:r w:rsidRPr="0010580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A74B8F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A74B8F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Капитальные вложения</w:t>
            </w: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</w:p>
          <w:p w:rsidR="004462DC" w:rsidRDefault="00A74B8F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</w:p>
          <w:p w:rsidR="004462DC" w:rsidRDefault="004462DC" w:rsidP="00D95664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74B8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</w:t>
            </w:r>
            <w:proofErr w:type="spellStart"/>
            <w:r w:rsidR="00D956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 w:rsidR="00D956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 w:rsidR="00D9566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35</w:t>
            </w:r>
          </w:p>
        </w:tc>
        <w:tc>
          <w:tcPr>
            <w:tcW w:w="711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9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</w:t>
            </w:r>
          </w:p>
        </w:tc>
      </w:tr>
      <w:tr w:rsidR="004462DC" w:rsidTr="00D53046">
        <w:trPr>
          <w:trHeight w:val="126"/>
        </w:trPr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Default="004462DC" w:rsidP="00A95B40">
            <w:pPr>
              <w:pStyle w:val="a5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Планирование мероприятий по определению мест зон отдыха населения, обоснование строительства объектов.</w:t>
            </w:r>
          </w:p>
          <w:p w:rsidR="004462DC" w:rsidRDefault="004462DC" w:rsidP="00A95B40">
            <w:pPr>
              <w:pStyle w:val="a3"/>
              <w:spacing w:line="276" w:lineRule="auto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Оборудование пляжей, мест массового отдыха с целью проведение мероприятий по безопасности людей на водных объектах создание нештатных спасательных постов.</w:t>
            </w:r>
          </w:p>
        </w:tc>
        <w:tc>
          <w:tcPr>
            <w:tcW w:w="127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A74B8F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A74B8F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Прочие расходы</w:t>
            </w: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</w:p>
          <w:p w:rsidR="004462DC" w:rsidRDefault="00A74B8F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</w:p>
          <w:p w:rsidR="004462DC" w:rsidRDefault="00D95664" w:rsidP="00D9566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350</w:t>
            </w: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11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50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9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50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50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50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50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50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50</w:t>
            </w: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4462DC" w:rsidTr="00D53046">
        <w:trPr>
          <w:trHeight w:val="126"/>
        </w:trPr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Default="004462DC" w:rsidP="00A95B40">
            <w:pPr>
              <w:pStyle w:val="1"/>
              <w:tabs>
                <w:tab w:val="left" w:pos="720"/>
              </w:tabs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одготовка спасателей муниципальных пляжей.</w:t>
            </w:r>
          </w:p>
          <w:p w:rsidR="004462DC" w:rsidRDefault="004462DC" w:rsidP="00A95B40">
            <w:pPr>
              <w:pStyle w:val="1"/>
              <w:tabs>
                <w:tab w:val="left" w:pos="720"/>
              </w:tabs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</w:tcPr>
          <w:p w:rsidR="004462DC" w:rsidRDefault="004462DC" w:rsidP="00A95B40">
            <w:r w:rsidRPr="0010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A74B8F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A74B8F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Прочие расходы</w:t>
            </w: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Бюджет</w:t>
            </w:r>
          </w:p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74B8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4462DC" w:rsidRDefault="00D95664" w:rsidP="00A95B4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70</w:t>
            </w:r>
          </w:p>
        </w:tc>
        <w:tc>
          <w:tcPr>
            <w:tcW w:w="711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9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</w:tr>
      <w:tr w:rsidR="004462DC" w:rsidTr="00D53046">
        <w:trPr>
          <w:trHeight w:val="810"/>
        </w:trPr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Default="004462DC" w:rsidP="00A95B40">
            <w:pPr>
              <w:tabs>
                <w:tab w:val="left" w:pos="7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Организация работы внештатных общественных инспекторов по обеспечению безопасности людей на водных объектах.</w:t>
            </w:r>
          </w:p>
          <w:p w:rsidR="004462DC" w:rsidRDefault="004462DC" w:rsidP="00A95B40">
            <w:pPr>
              <w:tabs>
                <w:tab w:val="left" w:pos="7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</w:tcPr>
          <w:p w:rsidR="004462DC" w:rsidRDefault="004462DC" w:rsidP="00A95B40">
            <w:r w:rsidRPr="001003D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2014-2020гг.</w:t>
            </w:r>
          </w:p>
        </w:tc>
        <w:tc>
          <w:tcPr>
            <w:tcW w:w="1745" w:type="dxa"/>
          </w:tcPr>
          <w:p w:rsidR="004462DC" w:rsidRDefault="004462DC" w:rsidP="00A74B8F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A74B8F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Прочие расходы</w:t>
            </w:r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Бюджет</w:t>
            </w:r>
          </w:p>
          <w:p w:rsidR="004462DC" w:rsidRDefault="00A74B8F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 w:rsidR="004462D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4462DC" w:rsidRDefault="00D95664" w:rsidP="00D95664">
            <w:pPr>
              <w:pStyle w:val="a5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г.Фатеж</w:t>
            </w:r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70</w:t>
            </w:r>
          </w:p>
        </w:tc>
        <w:tc>
          <w:tcPr>
            <w:tcW w:w="711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9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10</w:t>
            </w:r>
          </w:p>
        </w:tc>
      </w:tr>
      <w:tr w:rsidR="004462DC" w:rsidTr="00D53046">
        <w:trPr>
          <w:trHeight w:val="615"/>
        </w:trPr>
        <w:tc>
          <w:tcPr>
            <w:tcW w:w="531" w:type="dxa"/>
          </w:tcPr>
          <w:p w:rsidR="004462DC" w:rsidRDefault="004462DC" w:rsidP="00A95B40">
            <w:pPr>
              <w:numPr>
                <w:ilvl w:val="0"/>
                <w:numId w:val="1"/>
              </w:num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3669" w:type="dxa"/>
          </w:tcPr>
          <w:p w:rsidR="004462DC" w:rsidRDefault="004462DC" w:rsidP="00A95B40">
            <w:pPr>
              <w:tabs>
                <w:tab w:val="left" w:pos="7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Создание резерва финансовых ресурсов для ликвидации чрезвычайных ситуаций</w:t>
            </w:r>
          </w:p>
          <w:p w:rsidR="004462DC" w:rsidRDefault="004462DC" w:rsidP="00A95B40">
            <w:pPr>
              <w:tabs>
                <w:tab w:val="left" w:pos="7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</w:tcPr>
          <w:p w:rsidR="004462DC" w:rsidRPr="001003D3" w:rsidRDefault="004462DC" w:rsidP="00A95B40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2017-2020</w:t>
            </w:r>
          </w:p>
        </w:tc>
        <w:tc>
          <w:tcPr>
            <w:tcW w:w="1745" w:type="dxa"/>
          </w:tcPr>
          <w:p w:rsidR="004462DC" w:rsidRDefault="004462DC" w:rsidP="00A74B8F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Администрация г</w:t>
            </w:r>
            <w:r w:rsidR="00A74B8F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орода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Фатежа</w:t>
            </w:r>
          </w:p>
        </w:tc>
        <w:tc>
          <w:tcPr>
            <w:tcW w:w="1320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Бюджет</w:t>
            </w:r>
          </w:p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A74B8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4462DC" w:rsidRDefault="00A74B8F" w:rsidP="00A74B8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атеж</w:t>
            </w:r>
            <w:proofErr w:type="spellEnd"/>
          </w:p>
        </w:tc>
        <w:tc>
          <w:tcPr>
            <w:tcW w:w="1464" w:type="dxa"/>
          </w:tcPr>
          <w:p w:rsidR="004462DC" w:rsidRDefault="004462DC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Бюджет</w:t>
            </w:r>
          </w:p>
          <w:p w:rsidR="004462DC" w:rsidRDefault="00A74B8F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мо</w:t>
            </w:r>
            <w:proofErr w:type="spellEnd"/>
            <w:r w:rsidR="004462D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4462DC" w:rsidRDefault="00A74B8F" w:rsidP="00A95B4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4462D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proofErr w:type="gramEnd"/>
            <w:r w:rsidR="004462D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Фатеж</w:t>
            </w:r>
          </w:p>
          <w:p w:rsidR="004462DC" w:rsidRDefault="004462DC" w:rsidP="00A95B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11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9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60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20" w:type="dxa"/>
          </w:tcPr>
          <w:p w:rsidR="004462DC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200</w:t>
            </w:r>
          </w:p>
        </w:tc>
        <w:tc>
          <w:tcPr>
            <w:tcW w:w="720" w:type="dxa"/>
          </w:tcPr>
          <w:p w:rsidR="004462DC" w:rsidRDefault="009656FB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200</w:t>
            </w:r>
          </w:p>
        </w:tc>
        <w:tc>
          <w:tcPr>
            <w:tcW w:w="600" w:type="dxa"/>
          </w:tcPr>
          <w:p w:rsidR="004462DC" w:rsidRDefault="009656FB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200</w:t>
            </w:r>
          </w:p>
        </w:tc>
        <w:tc>
          <w:tcPr>
            <w:tcW w:w="600" w:type="dxa"/>
          </w:tcPr>
          <w:p w:rsidR="004462DC" w:rsidRDefault="009656FB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200</w:t>
            </w:r>
          </w:p>
        </w:tc>
      </w:tr>
      <w:tr w:rsidR="00D53046" w:rsidRPr="00D53046" w:rsidTr="00D53046">
        <w:tc>
          <w:tcPr>
            <w:tcW w:w="4200" w:type="dxa"/>
            <w:gridSpan w:val="2"/>
          </w:tcPr>
          <w:p w:rsidR="004462DC" w:rsidRPr="00D53046" w:rsidRDefault="004462DC" w:rsidP="00A95B40">
            <w:pPr>
              <w:tabs>
                <w:tab w:val="left" w:pos="720"/>
              </w:tabs>
              <w:spacing w:line="276" w:lineRule="auto"/>
              <w:ind w:firstLine="710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530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всего:</w:t>
            </w:r>
          </w:p>
        </w:tc>
        <w:tc>
          <w:tcPr>
            <w:tcW w:w="1270" w:type="dxa"/>
          </w:tcPr>
          <w:p w:rsidR="004462DC" w:rsidRPr="00D53046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45" w:type="dxa"/>
          </w:tcPr>
          <w:p w:rsidR="004462DC" w:rsidRPr="00D53046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320" w:type="dxa"/>
          </w:tcPr>
          <w:p w:rsidR="004462DC" w:rsidRPr="00D53046" w:rsidRDefault="004462DC" w:rsidP="00A95B40">
            <w:pPr>
              <w:tabs>
                <w:tab w:val="left" w:pos="6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64" w:type="dxa"/>
          </w:tcPr>
          <w:p w:rsidR="004462DC" w:rsidRPr="00D53046" w:rsidRDefault="004462DC" w:rsidP="00A95B40">
            <w:pPr>
              <w:tabs>
                <w:tab w:val="left" w:pos="6450"/>
              </w:tabs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810" w:type="dxa"/>
          </w:tcPr>
          <w:p w:rsidR="004462DC" w:rsidRPr="00D53046" w:rsidRDefault="00D20590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</w:pPr>
            <w:r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12</w:t>
            </w:r>
            <w:r w:rsidR="004462DC"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711" w:type="dxa"/>
          </w:tcPr>
          <w:p w:rsidR="004462DC" w:rsidRPr="00D53046" w:rsidRDefault="004462DC" w:rsidP="00A95B40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D53046">
              <w:rPr>
                <w:rFonts w:ascii="Times New Roman" w:hAnsi="Times New Roman" w:cs="Times New Roman"/>
                <w:b/>
                <w:bCs/>
                <w:lang w:eastAsia="en-US"/>
              </w:rPr>
              <w:t>165</w:t>
            </w:r>
          </w:p>
        </w:tc>
        <w:tc>
          <w:tcPr>
            <w:tcW w:w="609" w:type="dxa"/>
          </w:tcPr>
          <w:p w:rsidR="004462DC" w:rsidRPr="00D53046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</w:pPr>
            <w:r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165</w:t>
            </w:r>
          </w:p>
        </w:tc>
        <w:tc>
          <w:tcPr>
            <w:tcW w:w="600" w:type="dxa"/>
          </w:tcPr>
          <w:p w:rsidR="004462DC" w:rsidRPr="00D53046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</w:pPr>
            <w:r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165</w:t>
            </w:r>
          </w:p>
        </w:tc>
        <w:tc>
          <w:tcPr>
            <w:tcW w:w="720" w:type="dxa"/>
          </w:tcPr>
          <w:p w:rsidR="004462DC" w:rsidRPr="00D53046" w:rsidRDefault="004462DC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</w:pPr>
            <w:r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365</w:t>
            </w:r>
          </w:p>
        </w:tc>
        <w:tc>
          <w:tcPr>
            <w:tcW w:w="720" w:type="dxa"/>
          </w:tcPr>
          <w:p w:rsidR="004462DC" w:rsidRPr="00D53046" w:rsidRDefault="009656FB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3</w:t>
            </w:r>
            <w:r w:rsidR="004462DC"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65</w:t>
            </w:r>
          </w:p>
        </w:tc>
        <w:tc>
          <w:tcPr>
            <w:tcW w:w="600" w:type="dxa"/>
          </w:tcPr>
          <w:p w:rsidR="004462DC" w:rsidRPr="00D53046" w:rsidRDefault="009656FB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3</w:t>
            </w:r>
            <w:r w:rsidR="004462DC"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65</w:t>
            </w:r>
          </w:p>
        </w:tc>
        <w:tc>
          <w:tcPr>
            <w:tcW w:w="600" w:type="dxa"/>
          </w:tcPr>
          <w:p w:rsidR="004462DC" w:rsidRPr="00D53046" w:rsidRDefault="009656FB" w:rsidP="00A95B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3</w:t>
            </w:r>
            <w:r w:rsidR="004462DC" w:rsidRPr="00D5304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65</w:t>
            </w:r>
          </w:p>
        </w:tc>
      </w:tr>
    </w:tbl>
    <w:p w:rsidR="004462DC" w:rsidRPr="00D53046" w:rsidRDefault="004462DC" w:rsidP="004462DC"/>
    <w:p w:rsidR="00C90221" w:rsidRPr="00D53046" w:rsidRDefault="00C90221"/>
    <w:sectPr w:rsidR="00C90221" w:rsidRPr="00D53046" w:rsidSect="00A60AEB">
      <w:pgSz w:w="16838" w:h="11906" w:orient="landscape"/>
      <w:pgMar w:top="851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45E1D"/>
    <w:multiLevelType w:val="hybridMultilevel"/>
    <w:tmpl w:val="017C42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EB1"/>
    <w:rsid w:val="00147EB1"/>
    <w:rsid w:val="002617EE"/>
    <w:rsid w:val="00330DD6"/>
    <w:rsid w:val="003C27A7"/>
    <w:rsid w:val="004462DC"/>
    <w:rsid w:val="00474EC0"/>
    <w:rsid w:val="005B1334"/>
    <w:rsid w:val="0066218A"/>
    <w:rsid w:val="007163DB"/>
    <w:rsid w:val="009656FB"/>
    <w:rsid w:val="00A74B8F"/>
    <w:rsid w:val="00A905C8"/>
    <w:rsid w:val="00AC4298"/>
    <w:rsid w:val="00B57100"/>
    <w:rsid w:val="00C90221"/>
    <w:rsid w:val="00D20590"/>
    <w:rsid w:val="00D4545B"/>
    <w:rsid w:val="00D53046"/>
    <w:rsid w:val="00D95664"/>
    <w:rsid w:val="00F6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62D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rsid w:val="004462DC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customStyle="1" w:styleId="1">
    <w:name w:val="Абзац списка1"/>
    <w:basedOn w:val="a"/>
    <w:rsid w:val="004462DC"/>
    <w:pPr>
      <w:suppressAutoHyphens/>
      <w:autoSpaceDE/>
      <w:autoSpaceDN/>
      <w:adjustRightInd/>
      <w:ind w:left="720"/>
    </w:pPr>
    <w:rPr>
      <w:rFonts w:ascii="Arial" w:eastAsia="Times New Roman" w:hAnsi="Arial" w:cs="Arial"/>
      <w:kern w:val="2"/>
    </w:rPr>
  </w:style>
  <w:style w:type="paragraph" w:customStyle="1" w:styleId="ConsPlusNormal">
    <w:name w:val="ConsPlusNormal"/>
    <w:rsid w:val="004462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4462DC"/>
    <w:pPr>
      <w:suppressLineNumbers/>
      <w:suppressAutoHyphens/>
      <w:autoSpaceDE/>
      <w:autoSpaceDN/>
      <w:adjustRightInd/>
    </w:pPr>
    <w:rPr>
      <w:rFonts w:ascii="Arial" w:eastAsia="Times New Roman" w:hAnsi="Arial" w:cs="Arial"/>
      <w:kern w:val="2"/>
    </w:rPr>
  </w:style>
  <w:style w:type="paragraph" w:customStyle="1" w:styleId="ConsPlusTitle">
    <w:name w:val="ConsPlusTitle"/>
    <w:rsid w:val="004462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62D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rsid w:val="004462DC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customStyle="1" w:styleId="1">
    <w:name w:val="Абзац списка1"/>
    <w:basedOn w:val="a"/>
    <w:rsid w:val="004462DC"/>
    <w:pPr>
      <w:suppressAutoHyphens/>
      <w:autoSpaceDE/>
      <w:autoSpaceDN/>
      <w:adjustRightInd/>
      <w:ind w:left="720"/>
    </w:pPr>
    <w:rPr>
      <w:rFonts w:ascii="Arial" w:eastAsia="Times New Roman" w:hAnsi="Arial" w:cs="Arial"/>
      <w:kern w:val="2"/>
    </w:rPr>
  </w:style>
  <w:style w:type="paragraph" w:customStyle="1" w:styleId="ConsPlusNormal">
    <w:name w:val="ConsPlusNormal"/>
    <w:rsid w:val="004462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4462DC"/>
    <w:pPr>
      <w:suppressLineNumbers/>
      <w:suppressAutoHyphens/>
      <w:autoSpaceDE/>
      <w:autoSpaceDN/>
      <w:adjustRightInd/>
    </w:pPr>
    <w:rPr>
      <w:rFonts w:ascii="Arial" w:eastAsia="Times New Roman" w:hAnsi="Arial" w:cs="Arial"/>
      <w:kern w:val="2"/>
    </w:rPr>
  </w:style>
  <w:style w:type="paragraph" w:customStyle="1" w:styleId="ConsPlusTitle">
    <w:name w:val="ConsPlusTitle"/>
    <w:rsid w:val="004462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25AE-3697-4EBD-895F-5EAFD99D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fatcit</dc:creator>
  <cp:keywords/>
  <dc:description/>
  <cp:lastModifiedBy>fatcit</cp:lastModifiedBy>
  <cp:revision>20</cp:revision>
  <cp:lastPrinted>2017-07-28T09:12:00Z</cp:lastPrinted>
  <dcterms:created xsi:type="dcterms:W3CDTF">2017-06-05T15:13:00Z</dcterms:created>
  <dcterms:modified xsi:type="dcterms:W3CDTF">2018-02-28T08:15:00Z</dcterms:modified>
</cp:coreProperties>
</file>